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72269196"/>
        <w:docPartObj>
          <w:docPartGallery w:val="Cover Pages"/>
          <w:docPartUnique/>
        </w:docPartObj>
      </w:sdtPr>
      <w:sdtContent>
        <w:p w14:paraId="6FB35B04" w14:textId="0B28D20C" w:rsidR="006015B9" w:rsidRDefault="009F1132">
          <w:r w:rsidRPr="009F1132">
            <w:rPr>
              <w:noProof/>
            </w:rPr>
            <w:t xml:space="preserve"> </w:t>
          </w:r>
          <w:r>
            <w:rPr>
              <w:noProof/>
            </w:rPr>
            <mc:AlternateContent>
              <mc:Choice Requires="wps">
                <w:drawing>
                  <wp:anchor distT="0" distB="0" distL="114300" distR="114300" simplePos="0" relativeHeight="251665408" behindDoc="0" locked="0" layoutInCell="1" allowOverlap="1" wp14:anchorId="59810696" wp14:editId="4BBD690E">
                    <wp:simplePos x="0" y="0"/>
                    <wp:positionH relativeFrom="column">
                      <wp:posOffset>2717800</wp:posOffset>
                    </wp:positionH>
                    <wp:positionV relativeFrom="paragraph">
                      <wp:posOffset>16933</wp:posOffset>
                    </wp:positionV>
                    <wp:extent cx="2370667" cy="2387600"/>
                    <wp:effectExtent l="0" t="0" r="0" b="0"/>
                    <wp:wrapNone/>
                    <wp:docPr id="475120995" name="Rectangle 2"/>
                    <wp:cNvGraphicFramePr/>
                    <a:graphic xmlns:a="http://schemas.openxmlformats.org/drawingml/2006/main">
                      <a:graphicData uri="http://schemas.microsoft.com/office/word/2010/wordprocessingShape">
                        <wps:wsp>
                          <wps:cNvSpPr/>
                          <wps:spPr>
                            <a:xfrm>
                              <a:off x="0" y="0"/>
                              <a:ext cx="2370667" cy="23876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70CA908" w14:textId="132110CE" w:rsidR="007F2E99" w:rsidRDefault="007F2E99" w:rsidP="007F2E99">
                                <w:pPr>
                                  <w:jc w:val="center"/>
                                </w:pPr>
                                <w:r>
                                  <w:rPr>
                                    <w:noProof/>
                                  </w:rPr>
                                  <w:drawing>
                                    <wp:inline distT="0" distB="0" distL="0" distR="0" wp14:anchorId="768E7C62" wp14:editId="446496F8">
                                      <wp:extent cx="1963689" cy="762000"/>
                                      <wp:effectExtent l="0" t="0" r="0" b="0"/>
                                      <wp:docPr id="154199303" name="Image 1" descr="Une image contenant Police, logo, text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99303" name="Image 1" descr="Une image contenant Police, logo, texte, Graphique&#10;&#10;Le contenu généré par l’IA peut être incorrect."/>
                                              <pic:cNvPicPr/>
                                            </pic:nvPicPr>
                                            <pic:blipFill>
                                              <a:blip r:embed="rId8"/>
                                              <a:stretch>
                                                <a:fillRect/>
                                              </a:stretch>
                                            </pic:blipFill>
                                            <pic:spPr>
                                              <a:xfrm>
                                                <a:off x="0" y="0"/>
                                                <a:ext cx="1975346" cy="76652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810696" id="Rectangle 2" o:spid="_x0000_s1026" style="position:absolute;margin-left:214pt;margin-top:1.35pt;width:186.65pt;height:18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" fillcolor="white [3201]" stroked="f" strokeweight="1.5pt">
                    <v:textbox>
                      <w:txbxContent>
                        <w:p w14:paraId="470CA908" w14:textId="132110CE" w:rsidR="007F2E99" w:rsidRDefault="007F2E99" w:rsidP="007F2E99">
                          <w:pPr>
                            <w:jc w:val="center"/>
                          </w:pPr>
                          <w:r>
                            <w:rPr>
                              <w:noProof/>
                            </w:rPr>
                            <w:drawing>
                              <wp:inline distT="0" distB="0" distL="0" distR="0" wp14:anchorId="768E7C62" wp14:editId="446496F8">
                                <wp:extent cx="1963689" cy="762000"/>
                                <wp:effectExtent l="0" t="0" r="0" b="0"/>
                                <wp:docPr id="154199303" name="Image 1" descr="Une image contenant Police, logo, text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99303" name="Image 1" descr="Une image contenant Police, logo, texte, Graphique&#10;&#10;Le contenu généré par l’IA peut être incorrect."/>
                                        <pic:cNvPicPr/>
                                      </pic:nvPicPr>
                                      <pic:blipFill>
                                        <a:blip r:embed="rId9"/>
                                        <a:stretch>
                                          <a:fillRect/>
                                        </a:stretch>
                                      </pic:blipFill>
                                      <pic:spPr>
                                        <a:xfrm>
                                          <a:off x="0" y="0"/>
                                          <a:ext cx="1975346" cy="766523"/>
                                        </a:xfrm>
                                        <a:prstGeom prst="rect">
                                          <a:avLst/>
                                        </a:prstGeom>
                                      </pic:spPr>
                                    </pic:pic>
                                  </a:graphicData>
                                </a:graphic>
                              </wp:inline>
                            </w:drawing>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6FD3B6E4" wp14:editId="45B99218">
                    <wp:simplePos x="0" y="0"/>
                    <wp:positionH relativeFrom="page">
                      <wp:posOffset>3284432</wp:posOffset>
                    </wp:positionH>
                    <wp:positionV relativeFrom="page">
                      <wp:posOffset>250402</wp:posOffset>
                    </wp:positionV>
                    <wp:extent cx="3108960" cy="7040880"/>
                    <wp:effectExtent l="0" t="0" r="24130" b="20955"/>
                    <wp:wrapNone/>
                    <wp:docPr id="468" name="Rectangle 82"/>
                    <wp:cNvGraphicFramePr/>
                    <a:graphic xmlns:a="http://schemas.openxmlformats.org/drawingml/2006/main">
                      <a:graphicData uri="http://schemas.microsoft.com/office/word/2010/wordprocessingShape">
                        <wps:wsp>
                          <wps:cNvSpPr/>
                          <wps:spPr>
                            <a:xfrm>
                              <a:off x="0" y="0"/>
                              <a:ext cx="3108960" cy="704088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097ABFDC" id="Rectangle 82" o:spid="_x0000_s1026" style="position:absolute;margin-left:258.6pt;margin-top:19.7pt;width:244.8pt;height:554.4pt;z-index:251659264;visibility:visible;mso-wrap-style:square;mso-width-percent:400;mso-height-percent:700;mso-wrap-distance-left:9pt;mso-wrap-distance-top:0;mso-wrap-distance-right:9pt;mso-wrap-distance-bottom:0;mso-position-horizontal:absolute;mso-position-horizontal-relative:page;mso-position-vertical:absolute;mso-position-vertical-relative:page;mso-width-percent:400;mso-height-percent:7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" fillcolor="white [3201]" strokecolor="black [3200]" strokeweight="1.5pt">
                    <w10:wrap anchorx="page" anchory="page"/>
                  </v:rect>
                </w:pict>
              </mc:Fallback>
            </mc:AlternateContent>
          </w:r>
          <w:r w:rsidR="006015B9">
            <w:rPr>
              <w:noProof/>
            </w:rPr>
            <mc:AlternateContent>
              <mc:Choice Requires="wps">
                <w:drawing>
                  <wp:anchor distT="0" distB="0" distL="114300" distR="114300" simplePos="0" relativeHeight="251663360" behindDoc="1" locked="0" layoutInCell="1" allowOverlap="1" wp14:anchorId="0658F59F" wp14:editId="2E4F5E9B">
                    <wp:simplePos x="0" y="0"/>
                    <wp:positionH relativeFrom="page">
                      <wp:align>center</wp:align>
                    </wp:positionH>
                    <wp:positionV relativeFrom="page">
                      <wp:align>center</wp:align>
                    </wp:positionV>
                    <wp:extent cx="7383780" cy="9555480"/>
                    <wp:effectExtent l="0" t="0" r="7620" b="7620"/>
                    <wp:wrapNone/>
                    <wp:docPr id="466"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6A4C4EB7" w14:textId="77777777" w:rsidR="006015B9" w:rsidRDefault="006015B9"/>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658F59F" id="Rectangle 80" o:spid="_x0000_s1027"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" fillcolor="#c1e4f5 [660]" stroked="f" strokeweight="1.5pt">
                    <v:fill color2="#45b0e1 [1940]" rotate="t" focus="100%" type="gradient">
                      <o:fill v:ext="view" type="gradientUnscaled"/>
                    </v:fill>
                    <v:textbox inset="21.6pt,,21.6pt">
                      <w:txbxContent>
                        <w:p w14:paraId="6A4C4EB7" w14:textId="77777777" w:rsidR="006015B9" w:rsidRDefault="006015B9"/>
                      </w:txbxContent>
                    </v:textbox>
                    <w10:wrap anchorx="page" anchory="page"/>
                  </v:rect>
                </w:pict>
              </mc:Fallback>
            </mc:AlternateContent>
          </w:r>
          <w:r w:rsidR="006015B9">
            <w:rPr>
              <w:noProof/>
            </w:rPr>
            <mc:AlternateContent>
              <mc:Choice Requires="wps">
                <w:drawing>
                  <wp:anchor distT="0" distB="0" distL="114300" distR="114300" simplePos="0" relativeHeight="251662336" behindDoc="0" locked="0" layoutInCell="1" allowOverlap="1" wp14:anchorId="5D8FA7A8" wp14:editId="6B1FB564">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469" name="Rectangle 83"/>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7A718B56" id="Rectangle 83"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" fillcolor="#156082 [3204]" stroked="f" strokeweight="1.5pt">
                    <w10:wrap anchorx="page" anchory="page"/>
                  </v:rect>
                </w:pict>
              </mc:Fallback>
            </mc:AlternateContent>
          </w:r>
        </w:p>
        <w:p w14:paraId="48E4C3D1" w14:textId="2564E395" w:rsidR="006015B9" w:rsidRDefault="00F134BC">
          <w:r>
            <w:rPr>
              <w:noProof/>
            </w:rPr>
            <mc:AlternateContent>
              <mc:Choice Requires="wps">
                <w:drawing>
                  <wp:anchor distT="0" distB="0" distL="114300" distR="114300" simplePos="0" relativeHeight="251664384" behindDoc="0" locked="0" layoutInCell="1" allowOverlap="1" wp14:anchorId="4EB7A283" wp14:editId="276B77A6">
                    <wp:simplePos x="0" y="0"/>
                    <wp:positionH relativeFrom="page">
                      <wp:posOffset>3314700</wp:posOffset>
                    </wp:positionH>
                    <wp:positionV relativeFrom="page">
                      <wp:posOffset>6370721</wp:posOffset>
                    </wp:positionV>
                    <wp:extent cx="2968826" cy="986356"/>
                    <wp:effectExtent l="0" t="0" r="0" b="4445"/>
                    <wp:wrapSquare wrapText="bothSides"/>
                    <wp:docPr id="465" name="Zone de texte 79"/>
                    <wp:cNvGraphicFramePr/>
                    <a:graphic xmlns:a="http://schemas.openxmlformats.org/drawingml/2006/main">
                      <a:graphicData uri="http://schemas.microsoft.com/office/word/2010/wordprocessingShape">
                        <wps:wsp>
                          <wps:cNvSpPr txBox="1"/>
                          <wps:spPr>
                            <a:xfrm>
                              <a:off x="0" y="0"/>
                              <a:ext cx="2968826" cy="986356"/>
                            </a:xfrm>
                            <a:prstGeom prst="rect">
                              <a:avLst/>
                            </a:prstGeom>
                            <a:noFill/>
                            <a:ln w="6350">
                              <a:noFill/>
                            </a:ln>
                            <a:effectLst/>
                          </wps:spPr>
                          <wps:txbx>
                            <w:txbxContent>
                              <w:p w14:paraId="2659BD4C" w14:textId="5A51A834" w:rsidR="006015B9" w:rsidRPr="00395989" w:rsidRDefault="00000000">
                                <w:pPr>
                                  <w:pStyle w:val="Sansinterligne"/>
                                  <w:rPr>
                                    <w:color w:val="60CAF3" w:themeColor="accent4" w:themeTint="99"/>
                                    <w:sz w:val="20"/>
                                    <w:szCs w:val="20"/>
                                    <w:lang w:val="en-US"/>
                                  </w:rPr>
                                </w:pPr>
                                <w:sdt>
                                  <w:sdtPr>
                                    <w:rPr>
                                      <w:color w:val="60CAF3" w:themeColor="accent4" w:themeTint="99"/>
                                      <w:sz w:val="20"/>
                                      <w:szCs w:val="20"/>
                                      <w:lang w:val="en-US"/>
                                    </w:rPr>
                                    <w:alias w:val="Auteur"/>
                                    <w:id w:val="15524260"/>
                                    <w:dataBinding w:prefixMappings="xmlns:ns0='http://schemas.openxmlformats.org/package/2006/metadata/core-properties' xmlns:ns1='http://purl.org/dc/elements/1.1/'" w:xpath="/ns0:coreProperties[1]/ns1:creator[1]" w:storeItemID="{6C3C8BC8-F283-45AE-878A-BAB7291924A1}"/>
                                    <w:text/>
                                  </w:sdtPr>
                                  <w:sdtContent>
                                    <w:r w:rsidR="00395989" w:rsidRPr="00395989">
                                      <w:rPr>
                                        <w:color w:val="60CAF3" w:themeColor="accent4" w:themeTint="99"/>
                                        <w:sz w:val="20"/>
                                        <w:szCs w:val="20"/>
                                        <w:lang w:val="en-US"/>
                                      </w:rPr>
                                      <w:t>Authors:</w:t>
                                    </w:r>
                                    <w:r w:rsidR="00CE720D" w:rsidRPr="00395989">
                                      <w:rPr>
                                        <w:color w:val="60CAF3" w:themeColor="accent4" w:themeTint="99"/>
                                        <w:sz w:val="20"/>
                                        <w:szCs w:val="20"/>
                                        <w:lang w:val="en-US"/>
                                      </w:rPr>
                                      <w:t xml:space="preserve"> </w:t>
                                    </w:r>
                                    <w:r w:rsidR="009F1132" w:rsidRPr="00395989">
                                      <w:rPr>
                                        <w:color w:val="60CAF3" w:themeColor="accent4" w:themeTint="99"/>
                                        <w:sz w:val="20"/>
                                        <w:szCs w:val="20"/>
                                        <w:lang w:val="en-US"/>
                                      </w:rPr>
                                      <w:t>Fanuel Nkurunziza, Dr Richard Ndayisaba</w:t>
                                    </w:r>
                                  </w:sdtContent>
                                </w:sdt>
                              </w:p>
                              <w:p w14:paraId="12A2BED0" w14:textId="683A9BAF" w:rsidR="00CE720D" w:rsidRPr="00395989" w:rsidRDefault="00395989" w:rsidP="00395989">
                                <w:pPr>
                                  <w:pStyle w:val="Sansinterligne"/>
                                  <w:rPr>
                                    <w:color w:val="BFBFBF" w:themeColor="background1" w:themeShade="BF"/>
                                    <w:sz w:val="20"/>
                                    <w:szCs w:val="20"/>
                                    <w:lang w:val="en-US"/>
                                  </w:rPr>
                                </w:pPr>
                                <w:r w:rsidRPr="00395989">
                                  <w:rPr>
                                    <w:rFonts w:cs="Arial"/>
                                    <w:color w:val="BFBFBF" w:themeColor="background1" w:themeShade="BF"/>
                                    <w:lang w:val="en-US"/>
                                  </w:rPr>
                                  <w:t xml:space="preserve">Promoting Global Health for Sustainable Development, Future Health </w:t>
                                </w:r>
                                <w:proofErr w:type="spellStart"/>
                                <w:r w:rsidRPr="00395989">
                                  <w:rPr>
                                    <w:rFonts w:cs="Arial"/>
                                    <w:color w:val="BFBFBF" w:themeColor="background1" w:themeShade="BF"/>
                                    <w:lang w:val="en-US"/>
                                  </w:rPr>
                                  <w:t>Health</w:t>
                                </w:r>
                                <w:proofErr w:type="spellEnd"/>
                                <w:r w:rsidRPr="00395989">
                                  <w:rPr>
                                    <w:rFonts w:cs="Arial"/>
                                    <w:color w:val="BFBFBF" w:themeColor="background1" w:themeShade="BF"/>
                                    <w:lang w:val="en-US"/>
                                  </w:rPr>
                                  <w:t xml:space="preserve"> Insurance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EB7A283" id="_x0000_t202" coordsize="21600,21600" o:spt="202" path="m,l,21600r21600,l21600,xe">
                    <v:stroke joinstyle="miter"/>
                    <v:path gradientshapeok="t" o:connecttype="rect"/>
                  </v:shapetype>
                  <v:shape id="Zone de texte 79" o:spid="_x0000_s1028" type="#_x0000_t202" style="position:absolute;margin-left:261pt;margin-top:501.65pt;width:233.75pt;height:77.6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" filled="f" stroked="f" strokeweight=".5pt">
                    <v:textbox>
                      <w:txbxContent>
                        <w:p w14:paraId="2659BD4C" w14:textId="5A51A834" w:rsidR="006015B9" w:rsidRPr="00395989" w:rsidRDefault="007A5D90">
                          <w:pPr>
                            <w:pStyle w:val="Sansinterligne"/>
                            <w:rPr>
                              <w:color w:val="60CAF3" w:themeColor="accent4" w:themeTint="99"/>
                              <w:sz w:val="20"/>
                              <w:szCs w:val="20"/>
                              <w:lang w:val="en-US"/>
                            </w:rPr>
                          </w:pPr>
                          <w:sdt>
                            <w:sdtPr>
                              <w:rPr>
                                <w:color w:val="60CAF3" w:themeColor="accent4" w:themeTint="99"/>
                                <w:sz w:val="20"/>
                                <w:szCs w:val="20"/>
                                <w:lang w:val="en-US"/>
                              </w:rPr>
                              <w:alias w:val="Auteur"/>
                              <w:id w:val="15524260"/>
                              <w:dataBinding w:prefixMappings="xmlns:ns0='http://schemas.openxmlformats.org/package/2006/metadata/core-properties' xmlns:ns1='http://purl.org/dc/elements/1.1/'" w:xpath="/ns0:coreProperties[1]/ns1:creator[1]" w:storeItemID="{6C3C8BC8-F283-45AE-878A-BAB7291924A1}"/>
                              <w:text/>
                            </w:sdtPr>
                            <w:sdtContent>
                              <w:r w:rsidR="00395989" w:rsidRPr="00395989">
                                <w:rPr>
                                  <w:color w:val="60CAF3" w:themeColor="accent4" w:themeTint="99"/>
                                  <w:sz w:val="20"/>
                                  <w:szCs w:val="20"/>
                                  <w:lang w:val="en-US"/>
                                </w:rPr>
                                <w:t>Authors:</w:t>
                              </w:r>
                              <w:r w:rsidR="00CE720D" w:rsidRPr="00395989">
                                <w:rPr>
                                  <w:color w:val="60CAF3" w:themeColor="accent4" w:themeTint="99"/>
                                  <w:sz w:val="20"/>
                                  <w:szCs w:val="20"/>
                                  <w:lang w:val="en-US"/>
                                </w:rPr>
                                <w:t xml:space="preserve"> </w:t>
                              </w:r>
                              <w:r w:rsidR="009F1132" w:rsidRPr="00395989">
                                <w:rPr>
                                  <w:color w:val="60CAF3" w:themeColor="accent4" w:themeTint="99"/>
                                  <w:sz w:val="20"/>
                                  <w:szCs w:val="20"/>
                                  <w:lang w:val="en-US"/>
                                </w:rPr>
                                <w:t>Fanuel Nkurunziza, Dr Richard Ndayisaba</w:t>
                              </w:r>
                            </w:sdtContent>
                          </w:sdt>
                        </w:p>
                        <w:p w14:paraId="12A2BED0" w14:textId="683A9BAF" w:rsidR="00CE720D" w:rsidRPr="00395989" w:rsidRDefault="00395989" w:rsidP="00395989">
                          <w:pPr>
                            <w:pStyle w:val="Sansinterligne"/>
                            <w:rPr>
                              <w:color w:val="BFBFBF" w:themeColor="background1" w:themeShade="BF"/>
                              <w:sz w:val="20"/>
                              <w:szCs w:val="20"/>
                              <w:lang w:val="en-US"/>
                            </w:rPr>
                          </w:pPr>
                          <w:r w:rsidRPr="00395989">
                            <w:rPr>
                              <w:rFonts w:cs="Arial"/>
                              <w:color w:val="BFBFBF" w:themeColor="background1" w:themeShade="BF"/>
                              <w:lang w:val="en-US"/>
                            </w:rPr>
                            <w:t>Promoting Global Health for Sustainable Development, Future Health Health Insurance</w:t>
                          </w:r>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3A7EA39B" wp14:editId="7C532C94">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97810" cy="2033270"/>
                    <wp:effectExtent l="0" t="0" r="0" b="5080"/>
                    <wp:wrapSquare wrapText="bothSides"/>
                    <wp:docPr id="470" name="Zone de texte 84"/>
                    <wp:cNvGraphicFramePr/>
                    <a:graphic xmlns:a="http://schemas.openxmlformats.org/drawingml/2006/main">
                      <a:graphicData uri="http://schemas.microsoft.com/office/word/2010/wordprocessingShape">
                        <wps:wsp>
                          <wps:cNvSpPr txBox="1"/>
                          <wps:spPr>
                            <a:xfrm>
                              <a:off x="0" y="0"/>
                              <a:ext cx="2797810" cy="2033337"/>
                            </a:xfrm>
                            <a:prstGeom prst="rect">
                              <a:avLst/>
                            </a:prstGeom>
                            <a:noFill/>
                            <a:ln w="6350">
                              <a:noFill/>
                            </a:ln>
                            <a:effectLst/>
                          </wps:spPr>
                          <wps:txbx>
                            <w:txbxContent>
                              <w:p w14:paraId="477EE234" w14:textId="6004FE48" w:rsidR="006015B9" w:rsidRPr="00395989" w:rsidRDefault="00395989">
                                <w:pPr>
                                  <w:rPr>
                                    <w:rFonts w:asciiTheme="majorHAnsi" w:eastAsiaTheme="majorEastAsia" w:hAnsiTheme="majorHAnsi" w:cstheme="majorBidi"/>
                                    <w:color w:val="BFBFBF" w:themeColor="background1" w:themeShade="BF"/>
                                    <w:sz w:val="32"/>
                                    <w:szCs w:val="32"/>
                                    <w:lang w:val="en-US"/>
                                  </w:rPr>
                                </w:pPr>
                                <w:r w:rsidRPr="00395989">
                                  <w:rPr>
                                    <w:rFonts w:ascii="Arial" w:hAnsi="Arial" w:cs="Arial"/>
                                    <w:b/>
                                    <w:bCs/>
                                    <w:color w:val="45B0E1" w:themeColor="accent1" w:themeTint="99"/>
                                    <w:sz w:val="40"/>
                                    <w:szCs w:val="40"/>
                                    <w:lang w:val="en-US"/>
                                  </w:rPr>
                                  <w:t xml:space="preserve">Traumatic physical disability in Burundi </w:t>
                                </w:r>
                                <w:sdt>
                                  <w:sdtPr>
                                    <w:rPr>
                                      <w:rFonts w:ascii="Arial" w:hAnsi="Arial" w:cs="Arial"/>
                                      <w:b/>
                                      <w:bCs/>
                                      <w:color w:val="BFBFBF" w:themeColor="background1" w:themeShade="BF"/>
                                      <w:lang w:val="en-US"/>
                                    </w:rPr>
                                    <w:alias w:val="Sous-titre"/>
                                    <w:id w:val="15524255"/>
                                    <w:dataBinding w:prefixMappings="xmlns:ns0='http://schemas.openxmlformats.org/package/2006/metadata/core-properties' xmlns:ns1='http://purl.org/dc/elements/1.1/'" w:xpath="/ns0:coreProperties[1]/ns1:subject[1]" w:storeItemID="{6C3C8BC8-F283-45AE-878A-BAB7291924A1}"/>
                                    <w:text/>
                                  </w:sdtPr>
                                  <w:sdtContent>
                                    <w:r w:rsidRPr="00395989">
                                      <w:rPr>
                                        <w:rFonts w:ascii="Arial" w:hAnsi="Arial" w:cs="Arial"/>
                                        <w:b/>
                                        <w:bCs/>
                                        <w:color w:val="BFBFBF" w:themeColor="background1" w:themeShade="BF"/>
                                        <w:lang w:val="en-US"/>
                                      </w:rPr>
                                      <w:t>A descriptive cross-sectional study</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36000</wp14:pctWidth>
                    </wp14:sizeRelH>
                    <wp14:sizeRelV relativeFrom="page">
                      <wp14:pctHeight>0</wp14:pctHeight>
                    </wp14:sizeRelV>
                  </wp:anchor>
                </w:drawing>
              </mc:Choice>
              <mc:Fallback>
                <w:pict>
                  <v:shape w14:anchorId="3A7EA39B" id="Zone de texte 84" o:spid="_x0000_s1029" type="#_x0000_t202" style="position:absolute;margin-left:0;margin-top:0;width:220.3pt;height:160.1pt;z-index:251661312;visibility:visible;mso-wrap-style:square;mso-width-percent:360;mso-height-percent:0;mso-left-percent:455;mso-top-percent:350;mso-wrap-distance-left:9pt;mso-wrap-distance-top:0;mso-wrap-distance-right:9pt;mso-wrap-distance-bottom:0;mso-position-horizontal-relative:page;mso-position-vertical-relative:page;mso-width-percent:360;mso-height-percent: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" filled="f" stroked="f" strokeweight=".5pt">
                    <v:textbox>
                      <w:txbxContent>
                        <w:p w14:paraId="477EE234" w14:textId="6004FE48" w:rsidR="006015B9" w:rsidRPr="00395989" w:rsidRDefault="00395989">
                          <w:pPr>
                            <w:rPr>
                              <w:rFonts w:asciiTheme="majorHAnsi" w:eastAsiaTheme="majorEastAsia" w:hAnsiTheme="majorHAnsi" w:cstheme="majorBidi"/>
                              <w:color w:val="BFBFBF" w:themeColor="background1" w:themeShade="BF"/>
                              <w:sz w:val="32"/>
                              <w:szCs w:val="32"/>
                              <w:lang w:val="en-US"/>
                            </w:rPr>
                          </w:pPr>
                          <w:r w:rsidRPr="00395989">
                            <w:rPr>
                              <w:rFonts w:ascii="Arial" w:hAnsi="Arial" w:cs="Arial"/>
                              <w:b/>
                              <w:bCs/>
                              <w:color w:val="45B0E1" w:themeColor="accent1" w:themeTint="99"/>
                              <w:sz w:val="40"/>
                              <w:szCs w:val="40"/>
                              <w:lang w:val="en-US"/>
                            </w:rPr>
                            <w:t xml:space="preserve">Traumatic physical disability in Burundi </w:t>
                          </w:r>
                          <w:sdt>
                            <w:sdtPr>
                              <w:rPr>
                                <w:rFonts w:ascii="Arial" w:hAnsi="Arial" w:cs="Arial"/>
                                <w:b/>
                                <w:bCs/>
                                <w:color w:val="BFBFBF" w:themeColor="background1" w:themeShade="BF"/>
                                <w:lang w:val="en-US"/>
                              </w:rPr>
                              <w:alias w:val="Sous-titre"/>
                              <w:id w:val="15524255"/>
                              <w:dataBinding w:prefixMappings="xmlns:ns0='http://schemas.openxmlformats.org/package/2006/metadata/core-properties' xmlns:ns1='http://purl.org/dc/elements/1.1/'" w:xpath="/ns0:coreProperties[1]/ns1:subject[1]" w:storeItemID="{6C3C8BC8-F283-45AE-878A-BAB7291924A1}"/>
                              <w:text/>
                            </w:sdtPr>
                            <w:sdtContent>
                              <w:r w:rsidRPr="00395989">
                                <w:rPr>
                                  <w:rFonts w:ascii="Arial" w:hAnsi="Arial" w:cs="Arial"/>
                                  <w:b/>
                                  <w:bCs/>
                                  <w:color w:val="BFBFBF" w:themeColor="background1" w:themeShade="BF"/>
                                  <w:lang w:val="en-US"/>
                                </w:rPr>
                                <w:t>A descriptive cross-sectional study</w:t>
                              </w:r>
                            </w:sdtContent>
                          </w:sdt>
                        </w:p>
                      </w:txbxContent>
                    </v:textbox>
                    <w10:wrap type="square" anchorx="page" anchory="page"/>
                  </v:shape>
                </w:pict>
              </mc:Fallback>
            </mc:AlternateContent>
          </w:r>
          <w:r w:rsidR="009F1132">
            <w:rPr>
              <w:noProof/>
            </w:rPr>
            <mc:AlternateContent>
              <mc:Choice Requires="wps">
                <w:drawing>
                  <wp:anchor distT="0" distB="0" distL="114300" distR="114300" simplePos="0" relativeHeight="251666432" behindDoc="1" locked="0" layoutInCell="1" allowOverlap="1" wp14:anchorId="2FA77DBF" wp14:editId="22E2E109">
                    <wp:simplePos x="0" y="0"/>
                    <wp:positionH relativeFrom="column">
                      <wp:posOffset>2751455</wp:posOffset>
                    </wp:positionH>
                    <wp:positionV relativeFrom="paragraph">
                      <wp:posOffset>4709160</wp:posOffset>
                    </wp:positionV>
                    <wp:extent cx="1616710" cy="346710"/>
                    <wp:effectExtent l="0" t="0" r="2540" b="0"/>
                    <wp:wrapTight wrapText="bothSides">
                      <wp:wrapPolygon edited="0">
                        <wp:start x="0" y="0"/>
                        <wp:lineTo x="0" y="20176"/>
                        <wp:lineTo x="21379" y="20176"/>
                        <wp:lineTo x="21379" y="0"/>
                        <wp:lineTo x="0" y="0"/>
                      </wp:wrapPolygon>
                    </wp:wrapTight>
                    <wp:docPr id="2047693294" name="Rectangle 3"/>
                    <wp:cNvGraphicFramePr/>
                    <a:graphic xmlns:a="http://schemas.openxmlformats.org/drawingml/2006/main">
                      <a:graphicData uri="http://schemas.microsoft.com/office/word/2010/wordprocessingShape">
                        <wps:wsp>
                          <wps:cNvSpPr/>
                          <wps:spPr>
                            <a:xfrm>
                              <a:off x="0" y="0"/>
                              <a:ext cx="1616710" cy="34671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ED449B1" w14:textId="15649A8D" w:rsidR="009F1132" w:rsidRPr="009F1132" w:rsidRDefault="009F1132" w:rsidP="009F1132">
                                <w:pPr>
                                  <w:jc w:val="center"/>
                                </w:pPr>
                                <w:r w:rsidRPr="009F1132">
                                  <w:t>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A77DBF" id="Rectangle 3" o:spid="_x0000_s1030" style="position:absolute;margin-left:216.65pt;margin-top:370.8pt;width:127.3pt;height:27.3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" fillcolor="white [3201]" stroked="f" strokeweight="1.5pt">
                    <v:textbox>
                      <w:txbxContent>
                        <w:p w14:paraId="1ED449B1" w14:textId="15649A8D" w:rsidR="009F1132" w:rsidRPr="009F1132" w:rsidRDefault="009F1132" w:rsidP="009F1132">
                          <w:pPr>
                            <w:jc w:val="center"/>
                          </w:pPr>
                          <w:r w:rsidRPr="009F1132">
                            <w:t>2026</w:t>
                          </w:r>
                        </w:p>
                      </w:txbxContent>
                    </v:textbox>
                    <w10:wrap type="tight"/>
                  </v:rect>
                </w:pict>
              </mc:Fallback>
            </mc:AlternateContent>
          </w:r>
          <w:r w:rsidR="006015B9">
            <w:br w:type="page"/>
          </w:r>
        </w:p>
      </w:sdtContent>
    </w:sdt>
    <w:sdt>
      <w:sdtPr>
        <w:rPr>
          <w:rFonts w:asciiTheme="minorHAnsi" w:eastAsiaTheme="minorEastAsia" w:hAnsiTheme="minorHAnsi" w:cstheme="minorBidi"/>
          <w:color w:val="auto"/>
          <w:sz w:val="22"/>
          <w:szCs w:val="22"/>
          <w:lang w:val="fr-FR"/>
        </w:rPr>
        <w:id w:val="-1300301857"/>
        <w:docPartObj>
          <w:docPartGallery w:val="Table of Contents"/>
          <w:docPartUnique/>
        </w:docPartObj>
      </w:sdtPr>
      <w:sdtEndPr>
        <w:rPr>
          <w:b/>
          <w:bCs/>
        </w:rPr>
      </w:sdtEndPr>
      <w:sdtContent>
        <w:p w14:paraId="28EDEF5F" w14:textId="2BC90132" w:rsidR="008D614F" w:rsidRDefault="008D614F">
          <w:pPr>
            <w:pStyle w:val="En-ttedetabledesmatires"/>
          </w:pPr>
          <w:r>
            <w:rPr>
              <w:lang w:val="fr-FR"/>
            </w:rPr>
            <w:t>Table des matières</w:t>
          </w:r>
        </w:p>
        <w:p w14:paraId="6BA87EB5" w14:textId="2281C94A" w:rsidR="00442175" w:rsidRDefault="008D614F">
          <w:pPr>
            <w:pStyle w:val="TM1"/>
            <w:tabs>
              <w:tab w:val="left" w:pos="480"/>
              <w:tab w:val="right" w:leader="dot" w:pos="9016"/>
            </w:tabs>
            <w:rPr>
              <w:noProof/>
              <w:kern w:val="2"/>
              <w:sz w:val="24"/>
              <w:szCs w:val="24"/>
              <w:lang w:eastAsia="fr-BE"/>
              <w14:ligatures w14:val="standardContextual"/>
            </w:rPr>
          </w:pPr>
          <w:r>
            <w:fldChar w:fldCharType="begin"/>
          </w:r>
          <w:r>
            <w:instrText xml:space="preserve"> TOC \o "1-3" \h \z \u </w:instrText>
          </w:r>
          <w:r>
            <w:fldChar w:fldCharType="separate"/>
          </w:r>
          <w:hyperlink w:anchor="_Toc230944015" w:history="1">
            <w:r w:rsidR="00442175" w:rsidRPr="00594ADB">
              <w:rPr>
                <w:rStyle w:val="Lienhypertexte"/>
                <w:noProof/>
              </w:rPr>
              <w:t>I.</w:t>
            </w:r>
            <w:r w:rsidR="00442175">
              <w:rPr>
                <w:noProof/>
                <w:kern w:val="2"/>
                <w:sz w:val="24"/>
                <w:szCs w:val="24"/>
                <w:lang w:eastAsia="fr-BE"/>
                <w14:ligatures w14:val="standardContextual"/>
              </w:rPr>
              <w:tab/>
            </w:r>
            <w:r w:rsidR="00442175" w:rsidRPr="00594ADB">
              <w:rPr>
                <w:rStyle w:val="Lienhypertexte"/>
                <w:noProof/>
              </w:rPr>
              <w:t>Introduction</w:t>
            </w:r>
            <w:r w:rsidR="00442175">
              <w:rPr>
                <w:noProof/>
                <w:webHidden/>
              </w:rPr>
              <w:tab/>
            </w:r>
            <w:r w:rsidR="00442175">
              <w:rPr>
                <w:noProof/>
                <w:webHidden/>
              </w:rPr>
              <w:fldChar w:fldCharType="begin"/>
            </w:r>
            <w:r w:rsidR="00442175">
              <w:rPr>
                <w:noProof/>
                <w:webHidden/>
              </w:rPr>
              <w:instrText xml:space="preserve"> PAGEREF _Toc230944015 \h </w:instrText>
            </w:r>
            <w:r w:rsidR="00442175">
              <w:rPr>
                <w:noProof/>
                <w:webHidden/>
              </w:rPr>
            </w:r>
            <w:r w:rsidR="00442175">
              <w:rPr>
                <w:noProof/>
                <w:webHidden/>
              </w:rPr>
              <w:fldChar w:fldCharType="separate"/>
            </w:r>
            <w:r w:rsidR="0029226E">
              <w:rPr>
                <w:noProof/>
                <w:webHidden/>
              </w:rPr>
              <w:t>2</w:t>
            </w:r>
            <w:r w:rsidR="00442175">
              <w:rPr>
                <w:noProof/>
                <w:webHidden/>
              </w:rPr>
              <w:fldChar w:fldCharType="end"/>
            </w:r>
          </w:hyperlink>
        </w:p>
        <w:p w14:paraId="3A11E1D6" w14:textId="3E3A4DCE" w:rsidR="00442175" w:rsidRDefault="00442175">
          <w:pPr>
            <w:pStyle w:val="TM2"/>
            <w:tabs>
              <w:tab w:val="right" w:leader="dot" w:pos="9016"/>
            </w:tabs>
            <w:rPr>
              <w:noProof/>
              <w:kern w:val="2"/>
              <w:sz w:val="24"/>
              <w:szCs w:val="24"/>
              <w:lang w:eastAsia="fr-BE"/>
              <w14:ligatures w14:val="standardContextual"/>
            </w:rPr>
          </w:pPr>
          <w:hyperlink w:anchor="_Toc230944016" w:history="1">
            <w:r w:rsidRPr="00594ADB">
              <w:rPr>
                <w:rStyle w:val="Lienhypertexte"/>
                <w:noProof/>
              </w:rPr>
              <w:t>I.1. General context</w:t>
            </w:r>
            <w:r>
              <w:rPr>
                <w:noProof/>
                <w:webHidden/>
              </w:rPr>
              <w:tab/>
            </w:r>
            <w:r>
              <w:rPr>
                <w:noProof/>
                <w:webHidden/>
              </w:rPr>
              <w:fldChar w:fldCharType="begin"/>
            </w:r>
            <w:r>
              <w:rPr>
                <w:noProof/>
                <w:webHidden/>
              </w:rPr>
              <w:instrText xml:space="preserve"> PAGEREF _Toc230944016 \h </w:instrText>
            </w:r>
            <w:r>
              <w:rPr>
                <w:noProof/>
                <w:webHidden/>
              </w:rPr>
            </w:r>
            <w:r>
              <w:rPr>
                <w:noProof/>
                <w:webHidden/>
              </w:rPr>
              <w:fldChar w:fldCharType="separate"/>
            </w:r>
            <w:r w:rsidR="0029226E">
              <w:rPr>
                <w:noProof/>
                <w:webHidden/>
              </w:rPr>
              <w:t>2</w:t>
            </w:r>
            <w:r>
              <w:rPr>
                <w:noProof/>
                <w:webHidden/>
              </w:rPr>
              <w:fldChar w:fldCharType="end"/>
            </w:r>
          </w:hyperlink>
        </w:p>
        <w:p w14:paraId="43B7E63C" w14:textId="4E8B2774" w:rsidR="00442175" w:rsidRDefault="00442175">
          <w:pPr>
            <w:pStyle w:val="TM2"/>
            <w:tabs>
              <w:tab w:val="right" w:leader="dot" w:pos="9016"/>
            </w:tabs>
            <w:rPr>
              <w:noProof/>
              <w:kern w:val="2"/>
              <w:sz w:val="24"/>
              <w:szCs w:val="24"/>
              <w:lang w:eastAsia="fr-BE"/>
              <w14:ligatures w14:val="standardContextual"/>
            </w:rPr>
          </w:pPr>
          <w:hyperlink w:anchor="_Toc230944019" w:history="1">
            <w:r w:rsidRPr="00594ADB">
              <w:rPr>
                <w:rStyle w:val="Lienhypertexte"/>
                <w:noProof/>
                <w:lang w:val="en-US"/>
              </w:rPr>
              <w:t>I.2. Objectives</w:t>
            </w:r>
            <w:r>
              <w:rPr>
                <w:noProof/>
                <w:webHidden/>
              </w:rPr>
              <w:tab/>
            </w:r>
            <w:r>
              <w:rPr>
                <w:noProof/>
                <w:webHidden/>
              </w:rPr>
              <w:fldChar w:fldCharType="begin"/>
            </w:r>
            <w:r>
              <w:rPr>
                <w:noProof/>
                <w:webHidden/>
              </w:rPr>
              <w:instrText xml:space="preserve"> PAGEREF _Toc230944019 \h </w:instrText>
            </w:r>
            <w:r>
              <w:rPr>
                <w:noProof/>
                <w:webHidden/>
              </w:rPr>
            </w:r>
            <w:r>
              <w:rPr>
                <w:noProof/>
                <w:webHidden/>
              </w:rPr>
              <w:fldChar w:fldCharType="separate"/>
            </w:r>
            <w:r w:rsidR="0029226E">
              <w:rPr>
                <w:noProof/>
                <w:webHidden/>
              </w:rPr>
              <w:t>3</w:t>
            </w:r>
            <w:r>
              <w:rPr>
                <w:noProof/>
                <w:webHidden/>
              </w:rPr>
              <w:fldChar w:fldCharType="end"/>
            </w:r>
          </w:hyperlink>
        </w:p>
        <w:p w14:paraId="0108596D" w14:textId="7316302E" w:rsidR="00442175" w:rsidRDefault="00442175">
          <w:pPr>
            <w:pStyle w:val="TM1"/>
            <w:tabs>
              <w:tab w:val="left" w:pos="480"/>
              <w:tab w:val="right" w:leader="dot" w:pos="9016"/>
            </w:tabs>
            <w:rPr>
              <w:noProof/>
              <w:kern w:val="2"/>
              <w:sz w:val="24"/>
              <w:szCs w:val="24"/>
              <w:lang w:eastAsia="fr-BE"/>
              <w14:ligatures w14:val="standardContextual"/>
            </w:rPr>
          </w:pPr>
          <w:hyperlink w:anchor="_Toc230944020" w:history="1">
            <w:r w:rsidRPr="00594ADB">
              <w:rPr>
                <w:rStyle w:val="Lienhypertexte"/>
                <w:noProof/>
              </w:rPr>
              <w:t>II.</w:t>
            </w:r>
            <w:r>
              <w:rPr>
                <w:noProof/>
                <w:kern w:val="2"/>
                <w:sz w:val="24"/>
                <w:szCs w:val="24"/>
                <w:lang w:eastAsia="fr-BE"/>
                <w14:ligatures w14:val="standardContextual"/>
              </w:rPr>
              <w:tab/>
            </w:r>
            <w:r w:rsidRPr="00594ADB">
              <w:rPr>
                <w:rStyle w:val="Lienhypertexte"/>
                <w:noProof/>
              </w:rPr>
              <w:t>Méthodology</w:t>
            </w:r>
            <w:r>
              <w:rPr>
                <w:noProof/>
                <w:webHidden/>
              </w:rPr>
              <w:tab/>
            </w:r>
            <w:r>
              <w:rPr>
                <w:noProof/>
                <w:webHidden/>
              </w:rPr>
              <w:fldChar w:fldCharType="begin"/>
            </w:r>
            <w:r>
              <w:rPr>
                <w:noProof/>
                <w:webHidden/>
              </w:rPr>
              <w:instrText xml:space="preserve"> PAGEREF _Toc230944020 \h </w:instrText>
            </w:r>
            <w:r>
              <w:rPr>
                <w:noProof/>
                <w:webHidden/>
              </w:rPr>
            </w:r>
            <w:r>
              <w:rPr>
                <w:noProof/>
                <w:webHidden/>
              </w:rPr>
              <w:fldChar w:fldCharType="separate"/>
            </w:r>
            <w:r w:rsidR="0029226E">
              <w:rPr>
                <w:noProof/>
                <w:webHidden/>
              </w:rPr>
              <w:t>3</w:t>
            </w:r>
            <w:r>
              <w:rPr>
                <w:noProof/>
                <w:webHidden/>
              </w:rPr>
              <w:fldChar w:fldCharType="end"/>
            </w:r>
          </w:hyperlink>
        </w:p>
        <w:p w14:paraId="704288D6" w14:textId="70040A72" w:rsidR="00442175" w:rsidRDefault="00442175">
          <w:pPr>
            <w:pStyle w:val="TM1"/>
            <w:tabs>
              <w:tab w:val="right" w:leader="dot" w:pos="9016"/>
            </w:tabs>
            <w:rPr>
              <w:noProof/>
              <w:kern w:val="2"/>
              <w:sz w:val="24"/>
              <w:szCs w:val="24"/>
              <w:lang w:eastAsia="fr-BE"/>
              <w14:ligatures w14:val="standardContextual"/>
            </w:rPr>
          </w:pPr>
          <w:hyperlink w:anchor="_Toc230944024" w:history="1">
            <w:r w:rsidRPr="00594ADB">
              <w:rPr>
                <w:rStyle w:val="Lienhypertexte"/>
                <w:b/>
                <w:bCs/>
                <w:noProof/>
                <w:lang w:val="en-US"/>
              </w:rPr>
              <w:t xml:space="preserve">Data analysis </w:t>
            </w:r>
            <w:r w:rsidRPr="00594ADB">
              <w:rPr>
                <w:rStyle w:val="Lienhypertexte"/>
                <w:noProof/>
                <w:lang w:val="en-US"/>
              </w:rPr>
              <w:t>consists of describing the frequencies of each category for each variable.</w:t>
            </w:r>
            <w:r>
              <w:rPr>
                <w:noProof/>
                <w:webHidden/>
              </w:rPr>
              <w:tab/>
            </w:r>
            <w:r>
              <w:rPr>
                <w:noProof/>
                <w:webHidden/>
              </w:rPr>
              <w:fldChar w:fldCharType="begin"/>
            </w:r>
            <w:r>
              <w:rPr>
                <w:noProof/>
                <w:webHidden/>
              </w:rPr>
              <w:instrText xml:space="preserve"> PAGEREF _Toc230944024 \h </w:instrText>
            </w:r>
            <w:r>
              <w:rPr>
                <w:noProof/>
                <w:webHidden/>
              </w:rPr>
            </w:r>
            <w:r>
              <w:rPr>
                <w:noProof/>
                <w:webHidden/>
              </w:rPr>
              <w:fldChar w:fldCharType="separate"/>
            </w:r>
            <w:r w:rsidR="0029226E">
              <w:rPr>
                <w:noProof/>
                <w:webHidden/>
              </w:rPr>
              <w:t>4</w:t>
            </w:r>
            <w:r>
              <w:rPr>
                <w:noProof/>
                <w:webHidden/>
              </w:rPr>
              <w:fldChar w:fldCharType="end"/>
            </w:r>
          </w:hyperlink>
        </w:p>
        <w:p w14:paraId="4388706E" w14:textId="4FB2A63F" w:rsidR="00442175" w:rsidRDefault="00442175">
          <w:pPr>
            <w:pStyle w:val="TM1"/>
            <w:tabs>
              <w:tab w:val="left" w:pos="480"/>
              <w:tab w:val="right" w:leader="dot" w:pos="9016"/>
            </w:tabs>
            <w:rPr>
              <w:noProof/>
              <w:kern w:val="2"/>
              <w:sz w:val="24"/>
              <w:szCs w:val="24"/>
              <w:lang w:eastAsia="fr-BE"/>
              <w14:ligatures w14:val="standardContextual"/>
            </w:rPr>
          </w:pPr>
          <w:hyperlink w:anchor="_Toc230944025" w:history="1">
            <w:r w:rsidRPr="00594ADB">
              <w:rPr>
                <w:rStyle w:val="Lienhypertexte"/>
                <w:noProof/>
                <w:lang w:val="en-US"/>
              </w:rPr>
              <w:t>III.</w:t>
            </w:r>
            <w:r>
              <w:rPr>
                <w:noProof/>
                <w:kern w:val="2"/>
                <w:sz w:val="24"/>
                <w:szCs w:val="24"/>
                <w:lang w:eastAsia="fr-BE"/>
                <w14:ligatures w14:val="standardContextual"/>
              </w:rPr>
              <w:tab/>
            </w:r>
            <w:r w:rsidRPr="00594ADB">
              <w:rPr>
                <w:rStyle w:val="Lienhypertexte"/>
                <w:noProof/>
                <w:lang w:val="en-US"/>
              </w:rPr>
              <w:t>Resultats and discussions</w:t>
            </w:r>
            <w:r>
              <w:rPr>
                <w:noProof/>
                <w:webHidden/>
              </w:rPr>
              <w:tab/>
            </w:r>
            <w:r>
              <w:rPr>
                <w:noProof/>
                <w:webHidden/>
              </w:rPr>
              <w:fldChar w:fldCharType="begin"/>
            </w:r>
            <w:r>
              <w:rPr>
                <w:noProof/>
                <w:webHidden/>
              </w:rPr>
              <w:instrText xml:space="preserve"> PAGEREF _Toc230944025 \h </w:instrText>
            </w:r>
            <w:r>
              <w:rPr>
                <w:noProof/>
                <w:webHidden/>
              </w:rPr>
            </w:r>
            <w:r>
              <w:rPr>
                <w:noProof/>
                <w:webHidden/>
              </w:rPr>
              <w:fldChar w:fldCharType="separate"/>
            </w:r>
            <w:r w:rsidR="0029226E">
              <w:rPr>
                <w:noProof/>
                <w:webHidden/>
              </w:rPr>
              <w:t>4</w:t>
            </w:r>
            <w:r>
              <w:rPr>
                <w:noProof/>
                <w:webHidden/>
              </w:rPr>
              <w:fldChar w:fldCharType="end"/>
            </w:r>
          </w:hyperlink>
        </w:p>
        <w:p w14:paraId="644DFB02" w14:textId="1506F29D" w:rsidR="00442175" w:rsidRDefault="00442175">
          <w:pPr>
            <w:pStyle w:val="TM2"/>
            <w:tabs>
              <w:tab w:val="right" w:leader="dot" w:pos="9016"/>
            </w:tabs>
            <w:rPr>
              <w:noProof/>
              <w:kern w:val="2"/>
              <w:sz w:val="24"/>
              <w:szCs w:val="24"/>
              <w:lang w:eastAsia="fr-BE"/>
              <w14:ligatures w14:val="standardContextual"/>
            </w:rPr>
          </w:pPr>
          <w:hyperlink w:anchor="_Toc230944026" w:history="1">
            <w:r w:rsidRPr="00594ADB">
              <w:rPr>
                <w:rStyle w:val="Lienhypertexte"/>
                <w:noProof/>
              </w:rPr>
              <w:t>III.1. Age</w:t>
            </w:r>
            <w:r>
              <w:rPr>
                <w:noProof/>
                <w:webHidden/>
              </w:rPr>
              <w:tab/>
            </w:r>
            <w:r>
              <w:rPr>
                <w:noProof/>
                <w:webHidden/>
              </w:rPr>
              <w:fldChar w:fldCharType="begin"/>
            </w:r>
            <w:r>
              <w:rPr>
                <w:noProof/>
                <w:webHidden/>
              </w:rPr>
              <w:instrText xml:space="preserve"> PAGEREF _Toc230944026 \h </w:instrText>
            </w:r>
            <w:r>
              <w:rPr>
                <w:noProof/>
                <w:webHidden/>
              </w:rPr>
            </w:r>
            <w:r>
              <w:rPr>
                <w:noProof/>
                <w:webHidden/>
              </w:rPr>
              <w:fldChar w:fldCharType="separate"/>
            </w:r>
            <w:r w:rsidR="0029226E">
              <w:rPr>
                <w:noProof/>
                <w:webHidden/>
              </w:rPr>
              <w:t>4</w:t>
            </w:r>
            <w:r>
              <w:rPr>
                <w:noProof/>
                <w:webHidden/>
              </w:rPr>
              <w:fldChar w:fldCharType="end"/>
            </w:r>
          </w:hyperlink>
        </w:p>
        <w:p w14:paraId="1EA36DC5" w14:textId="0A1A5AB8" w:rsidR="00442175" w:rsidRDefault="00442175">
          <w:pPr>
            <w:pStyle w:val="TM2"/>
            <w:tabs>
              <w:tab w:val="right" w:leader="dot" w:pos="9016"/>
            </w:tabs>
            <w:rPr>
              <w:noProof/>
              <w:kern w:val="2"/>
              <w:sz w:val="24"/>
              <w:szCs w:val="24"/>
              <w:lang w:eastAsia="fr-BE"/>
              <w14:ligatures w14:val="standardContextual"/>
            </w:rPr>
          </w:pPr>
          <w:hyperlink w:anchor="_Toc230944027" w:history="1">
            <w:r w:rsidRPr="00594ADB">
              <w:rPr>
                <w:rStyle w:val="Lienhypertexte"/>
                <w:noProof/>
                <w:lang w:val="en-US"/>
              </w:rPr>
              <w:t>The participants' ages range from 13 to 68, with a median age of 32.</w:t>
            </w:r>
            <w:r>
              <w:rPr>
                <w:noProof/>
                <w:webHidden/>
              </w:rPr>
              <w:tab/>
            </w:r>
            <w:r>
              <w:rPr>
                <w:noProof/>
                <w:webHidden/>
              </w:rPr>
              <w:fldChar w:fldCharType="begin"/>
            </w:r>
            <w:r>
              <w:rPr>
                <w:noProof/>
                <w:webHidden/>
              </w:rPr>
              <w:instrText xml:space="preserve"> PAGEREF _Toc230944027 \h </w:instrText>
            </w:r>
            <w:r>
              <w:rPr>
                <w:noProof/>
                <w:webHidden/>
              </w:rPr>
            </w:r>
            <w:r>
              <w:rPr>
                <w:noProof/>
                <w:webHidden/>
              </w:rPr>
              <w:fldChar w:fldCharType="separate"/>
            </w:r>
            <w:r w:rsidR="0029226E">
              <w:rPr>
                <w:noProof/>
                <w:webHidden/>
              </w:rPr>
              <w:t>4</w:t>
            </w:r>
            <w:r>
              <w:rPr>
                <w:noProof/>
                <w:webHidden/>
              </w:rPr>
              <w:fldChar w:fldCharType="end"/>
            </w:r>
          </w:hyperlink>
        </w:p>
        <w:p w14:paraId="7EB6E392" w14:textId="7F85ADD3" w:rsidR="00442175" w:rsidRDefault="00442175">
          <w:pPr>
            <w:pStyle w:val="TM2"/>
            <w:tabs>
              <w:tab w:val="right" w:leader="dot" w:pos="9016"/>
            </w:tabs>
            <w:rPr>
              <w:noProof/>
              <w:kern w:val="2"/>
              <w:sz w:val="24"/>
              <w:szCs w:val="24"/>
              <w:lang w:eastAsia="fr-BE"/>
              <w14:ligatures w14:val="standardContextual"/>
            </w:rPr>
          </w:pPr>
          <w:hyperlink w:anchor="_Toc230944028" w:history="1">
            <w:r w:rsidRPr="00594ADB">
              <w:rPr>
                <w:rStyle w:val="Lienhypertexte"/>
                <w:noProof/>
                <w:lang w:val="en-US"/>
              </w:rPr>
              <w:t xml:space="preserve">III.2. </w:t>
            </w:r>
            <w:r w:rsidRPr="00594ADB">
              <w:rPr>
                <w:rStyle w:val="Lienhypertexte"/>
                <w:noProof/>
              </w:rPr>
              <w:t>Les facteurs socio démographiques</w:t>
            </w:r>
            <w:r>
              <w:rPr>
                <w:noProof/>
                <w:webHidden/>
              </w:rPr>
              <w:tab/>
            </w:r>
            <w:r>
              <w:rPr>
                <w:noProof/>
                <w:webHidden/>
              </w:rPr>
              <w:fldChar w:fldCharType="begin"/>
            </w:r>
            <w:r>
              <w:rPr>
                <w:noProof/>
                <w:webHidden/>
              </w:rPr>
              <w:instrText xml:space="preserve"> PAGEREF _Toc230944028 \h </w:instrText>
            </w:r>
            <w:r>
              <w:rPr>
                <w:noProof/>
                <w:webHidden/>
              </w:rPr>
            </w:r>
            <w:r>
              <w:rPr>
                <w:noProof/>
                <w:webHidden/>
              </w:rPr>
              <w:fldChar w:fldCharType="separate"/>
            </w:r>
            <w:r w:rsidR="0029226E">
              <w:rPr>
                <w:noProof/>
                <w:webHidden/>
              </w:rPr>
              <w:t>4</w:t>
            </w:r>
            <w:r>
              <w:rPr>
                <w:noProof/>
                <w:webHidden/>
              </w:rPr>
              <w:fldChar w:fldCharType="end"/>
            </w:r>
          </w:hyperlink>
        </w:p>
        <w:p w14:paraId="49456368" w14:textId="7BF55034" w:rsidR="00442175" w:rsidRDefault="00442175">
          <w:pPr>
            <w:pStyle w:val="TM2"/>
            <w:tabs>
              <w:tab w:val="right" w:leader="dot" w:pos="9016"/>
            </w:tabs>
            <w:rPr>
              <w:noProof/>
              <w:kern w:val="2"/>
              <w:sz w:val="24"/>
              <w:szCs w:val="24"/>
              <w:lang w:eastAsia="fr-BE"/>
              <w14:ligatures w14:val="standardContextual"/>
            </w:rPr>
          </w:pPr>
          <w:hyperlink w:anchor="_Toc230944029" w:history="1">
            <w:r w:rsidRPr="00594ADB">
              <w:rPr>
                <w:rStyle w:val="Lienhypertexte"/>
                <w:noProof/>
              </w:rPr>
              <w:t xml:space="preserve">III.3. </w:t>
            </w:r>
            <w:r w:rsidRPr="00594ADB">
              <w:rPr>
                <w:rStyle w:val="Lienhypertexte"/>
                <w:noProof/>
                <w:lang w:val="en-US"/>
              </w:rPr>
              <w:t>Side, affected organs, and types of trauma</w:t>
            </w:r>
            <w:r>
              <w:rPr>
                <w:noProof/>
                <w:webHidden/>
              </w:rPr>
              <w:tab/>
            </w:r>
            <w:r>
              <w:rPr>
                <w:noProof/>
                <w:webHidden/>
              </w:rPr>
              <w:fldChar w:fldCharType="begin"/>
            </w:r>
            <w:r>
              <w:rPr>
                <w:noProof/>
                <w:webHidden/>
              </w:rPr>
              <w:instrText xml:space="preserve"> PAGEREF _Toc230944029 \h </w:instrText>
            </w:r>
            <w:r>
              <w:rPr>
                <w:noProof/>
                <w:webHidden/>
              </w:rPr>
            </w:r>
            <w:r>
              <w:rPr>
                <w:noProof/>
                <w:webHidden/>
              </w:rPr>
              <w:fldChar w:fldCharType="separate"/>
            </w:r>
            <w:r w:rsidR="0029226E">
              <w:rPr>
                <w:noProof/>
                <w:webHidden/>
              </w:rPr>
              <w:t>5</w:t>
            </w:r>
            <w:r>
              <w:rPr>
                <w:noProof/>
                <w:webHidden/>
              </w:rPr>
              <w:fldChar w:fldCharType="end"/>
            </w:r>
          </w:hyperlink>
        </w:p>
        <w:p w14:paraId="060360EE" w14:textId="26F61ED8" w:rsidR="00442175" w:rsidRDefault="00442175">
          <w:pPr>
            <w:pStyle w:val="TM2"/>
            <w:tabs>
              <w:tab w:val="right" w:leader="dot" w:pos="9016"/>
            </w:tabs>
            <w:rPr>
              <w:noProof/>
              <w:kern w:val="2"/>
              <w:sz w:val="24"/>
              <w:szCs w:val="24"/>
              <w:lang w:eastAsia="fr-BE"/>
              <w14:ligatures w14:val="standardContextual"/>
            </w:rPr>
          </w:pPr>
          <w:hyperlink w:anchor="_Toc230944030" w:history="1">
            <w:r w:rsidRPr="00594ADB">
              <w:rPr>
                <w:rStyle w:val="Lienhypertexte"/>
                <w:noProof/>
                <w:lang w:val="en-US"/>
              </w:rPr>
              <w:t>III.4. Categories of disability</w:t>
            </w:r>
            <w:r>
              <w:rPr>
                <w:noProof/>
                <w:webHidden/>
              </w:rPr>
              <w:tab/>
            </w:r>
            <w:r>
              <w:rPr>
                <w:noProof/>
                <w:webHidden/>
              </w:rPr>
              <w:fldChar w:fldCharType="begin"/>
            </w:r>
            <w:r>
              <w:rPr>
                <w:noProof/>
                <w:webHidden/>
              </w:rPr>
              <w:instrText xml:space="preserve"> PAGEREF _Toc230944030 \h </w:instrText>
            </w:r>
            <w:r>
              <w:rPr>
                <w:noProof/>
                <w:webHidden/>
              </w:rPr>
            </w:r>
            <w:r>
              <w:rPr>
                <w:noProof/>
                <w:webHidden/>
              </w:rPr>
              <w:fldChar w:fldCharType="separate"/>
            </w:r>
            <w:r w:rsidR="0029226E">
              <w:rPr>
                <w:noProof/>
                <w:webHidden/>
              </w:rPr>
              <w:t>6</w:t>
            </w:r>
            <w:r>
              <w:rPr>
                <w:noProof/>
                <w:webHidden/>
              </w:rPr>
              <w:fldChar w:fldCharType="end"/>
            </w:r>
          </w:hyperlink>
        </w:p>
        <w:p w14:paraId="7B051F76" w14:textId="5CD23E89" w:rsidR="00442175" w:rsidRDefault="00442175">
          <w:pPr>
            <w:pStyle w:val="TM2"/>
            <w:tabs>
              <w:tab w:val="right" w:leader="dot" w:pos="9016"/>
            </w:tabs>
            <w:rPr>
              <w:noProof/>
              <w:kern w:val="2"/>
              <w:sz w:val="24"/>
              <w:szCs w:val="24"/>
              <w:lang w:eastAsia="fr-BE"/>
              <w14:ligatures w14:val="standardContextual"/>
            </w:rPr>
          </w:pPr>
          <w:hyperlink w:anchor="_Toc230944034" w:history="1">
            <w:r w:rsidRPr="00594ADB">
              <w:rPr>
                <w:rStyle w:val="Lienhypertexte"/>
                <w:rFonts w:eastAsia="Times New Roman"/>
                <w:noProof/>
                <w:lang w:val="en-US" w:eastAsia="fr-BE"/>
              </w:rPr>
              <w:t>III.5. Care</w:t>
            </w:r>
            <w:r>
              <w:rPr>
                <w:noProof/>
                <w:webHidden/>
              </w:rPr>
              <w:tab/>
            </w:r>
            <w:r>
              <w:rPr>
                <w:noProof/>
                <w:webHidden/>
              </w:rPr>
              <w:fldChar w:fldCharType="begin"/>
            </w:r>
            <w:r>
              <w:rPr>
                <w:noProof/>
                <w:webHidden/>
              </w:rPr>
              <w:instrText xml:space="preserve"> PAGEREF _Toc230944034 \h </w:instrText>
            </w:r>
            <w:r>
              <w:rPr>
                <w:noProof/>
                <w:webHidden/>
              </w:rPr>
            </w:r>
            <w:r>
              <w:rPr>
                <w:noProof/>
                <w:webHidden/>
              </w:rPr>
              <w:fldChar w:fldCharType="separate"/>
            </w:r>
            <w:r w:rsidR="0029226E">
              <w:rPr>
                <w:noProof/>
                <w:webHidden/>
              </w:rPr>
              <w:t>7</w:t>
            </w:r>
            <w:r>
              <w:rPr>
                <w:noProof/>
                <w:webHidden/>
              </w:rPr>
              <w:fldChar w:fldCharType="end"/>
            </w:r>
          </w:hyperlink>
        </w:p>
        <w:p w14:paraId="0E94DD51" w14:textId="47E761CC" w:rsidR="00442175" w:rsidRDefault="00442175">
          <w:pPr>
            <w:pStyle w:val="TM2"/>
            <w:tabs>
              <w:tab w:val="right" w:leader="dot" w:pos="9016"/>
            </w:tabs>
            <w:rPr>
              <w:noProof/>
              <w:kern w:val="2"/>
              <w:sz w:val="24"/>
              <w:szCs w:val="24"/>
              <w:lang w:eastAsia="fr-BE"/>
              <w14:ligatures w14:val="standardContextual"/>
            </w:rPr>
          </w:pPr>
          <w:hyperlink w:anchor="_Toc230944035" w:history="1">
            <w:r w:rsidRPr="00594ADB">
              <w:rPr>
                <w:rStyle w:val="Lienhypertexte"/>
                <w:noProof/>
              </w:rPr>
              <w:t>III.6. Social services</w:t>
            </w:r>
            <w:r>
              <w:rPr>
                <w:noProof/>
                <w:webHidden/>
              </w:rPr>
              <w:tab/>
            </w:r>
            <w:r>
              <w:rPr>
                <w:noProof/>
                <w:webHidden/>
              </w:rPr>
              <w:fldChar w:fldCharType="begin"/>
            </w:r>
            <w:r>
              <w:rPr>
                <w:noProof/>
                <w:webHidden/>
              </w:rPr>
              <w:instrText xml:space="preserve"> PAGEREF _Toc230944035 \h </w:instrText>
            </w:r>
            <w:r>
              <w:rPr>
                <w:noProof/>
                <w:webHidden/>
              </w:rPr>
            </w:r>
            <w:r>
              <w:rPr>
                <w:noProof/>
                <w:webHidden/>
              </w:rPr>
              <w:fldChar w:fldCharType="separate"/>
            </w:r>
            <w:r w:rsidR="0029226E">
              <w:rPr>
                <w:noProof/>
                <w:webHidden/>
              </w:rPr>
              <w:t>7</w:t>
            </w:r>
            <w:r>
              <w:rPr>
                <w:noProof/>
                <w:webHidden/>
              </w:rPr>
              <w:fldChar w:fldCharType="end"/>
            </w:r>
          </w:hyperlink>
        </w:p>
        <w:p w14:paraId="7FFB322E" w14:textId="12BF5CD7" w:rsidR="00442175" w:rsidRDefault="00442175">
          <w:pPr>
            <w:pStyle w:val="TM1"/>
            <w:tabs>
              <w:tab w:val="right" w:leader="dot" w:pos="9016"/>
            </w:tabs>
            <w:rPr>
              <w:noProof/>
              <w:kern w:val="2"/>
              <w:sz w:val="24"/>
              <w:szCs w:val="24"/>
              <w:lang w:eastAsia="fr-BE"/>
              <w14:ligatures w14:val="standardContextual"/>
            </w:rPr>
          </w:pPr>
          <w:hyperlink w:anchor="_Toc230944036" w:history="1">
            <w:r w:rsidRPr="00594ADB">
              <w:rPr>
                <w:rStyle w:val="Lienhypertexte"/>
                <w:noProof/>
                <w:lang w:val="en-US"/>
              </w:rPr>
              <w:t>Forty-eight percent of trauma survivors do not need any social assistance, while 29% need it as a means of generating income.</w:t>
            </w:r>
            <w:r>
              <w:rPr>
                <w:noProof/>
                <w:webHidden/>
              </w:rPr>
              <w:tab/>
            </w:r>
            <w:r>
              <w:rPr>
                <w:noProof/>
                <w:webHidden/>
              </w:rPr>
              <w:fldChar w:fldCharType="begin"/>
            </w:r>
            <w:r>
              <w:rPr>
                <w:noProof/>
                <w:webHidden/>
              </w:rPr>
              <w:instrText xml:space="preserve"> PAGEREF _Toc230944036 \h </w:instrText>
            </w:r>
            <w:r>
              <w:rPr>
                <w:noProof/>
                <w:webHidden/>
              </w:rPr>
            </w:r>
            <w:r>
              <w:rPr>
                <w:noProof/>
                <w:webHidden/>
              </w:rPr>
              <w:fldChar w:fldCharType="separate"/>
            </w:r>
            <w:r w:rsidR="0029226E">
              <w:rPr>
                <w:noProof/>
                <w:webHidden/>
              </w:rPr>
              <w:t>8</w:t>
            </w:r>
            <w:r>
              <w:rPr>
                <w:noProof/>
                <w:webHidden/>
              </w:rPr>
              <w:fldChar w:fldCharType="end"/>
            </w:r>
          </w:hyperlink>
        </w:p>
        <w:p w14:paraId="62C11308" w14:textId="48F79B80" w:rsidR="00442175" w:rsidRDefault="00442175">
          <w:pPr>
            <w:pStyle w:val="TM1"/>
            <w:tabs>
              <w:tab w:val="right" w:leader="dot" w:pos="9016"/>
            </w:tabs>
            <w:rPr>
              <w:noProof/>
              <w:kern w:val="2"/>
              <w:sz w:val="24"/>
              <w:szCs w:val="24"/>
              <w:lang w:eastAsia="fr-BE"/>
              <w14:ligatures w14:val="standardContextual"/>
            </w:rPr>
          </w:pPr>
          <w:hyperlink w:anchor="_Toc230944037" w:history="1">
            <w:r w:rsidRPr="00594ADB">
              <w:rPr>
                <w:rStyle w:val="Lienhypertexte"/>
                <w:noProof/>
                <w:lang w:val="en-US"/>
              </w:rPr>
              <w:t>Conclusion &amp; Recommandations</w:t>
            </w:r>
            <w:r>
              <w:rPr>
                <w:noProof/>
                <w:webHidden/>
              </w:rPr>
              <w:tab/>
            </w:r>
            <w:r>
              <w:rPr>
                <w:noProof/>
                <w:webHidden/>
              </w:rPr>
              <w:fldChar w:fldCharType="begin"/>
            </w:r>
            <w:r>
              <w:rPr>
                <w:noProof/>
                <w:webHidden/>
              </w:rPr>
              <w:instrText xml:space="preserve"> PAGEREF _Toc230944037 \h </w:instrText>
            </w:r>
            <w:r>
              <w:rPr>
                <w:noProof/>
                <w:webHidden/>
              </w:rPr>
            </w:r>
            <w:r>
              <w:rPr>
                <w:noProof/>
                <w:webHidden/>
              </w:rPr>
              <w:fldChar w:fldCharType="separate"/>
            </w:r>
            <w:r w:rsidR="0029226E">
              <w:rPr>
                <w:noProof/>
                <w:webHidden/>
              </w:rPr>
              <w:t>8</w:t>
            </w:r>
            <w:r>
              <w:rPr>
                <w:noProof/>
                <w:webHidden/>
              </w:rPr>
              <w:fldChar w:fldCharType="end"/>
            </w:r>
          </w:hyperlink>
        </w:p>
        <w:p w14:paraId="240411B8" w14:textId="716031D2" w:rsidR="00442175" w:rsidRDefault="00442175">
          <w:pPr>
            <w:pStyle w:val="TM2"/>
            <w:tabs>
              <w:tab w:val="right" w:leader="dot" w:pos="9016"/>
            </w:tabs>
            <w:rPr>
              <w:noProof/>
              <w:kern w:val="2"/>
              <w:sz w:val="24"/>
              <w:szCs w:val="24"/>
              <w:lang w:eastAsia="fr-BE"/>
              <w14:ligatures w14:val="standardContextual"/>
            </w:rPr>
          </w:pPr>
          <w:hyperlink w:anchor="_Toc230944038" w:history="1">
            <w:r w:rsidRPr="00594ADB">
              <w:rPr>
                <w:rStyle w:val="Lienhypertexte"/>
                <w:rFonts w:eastAsia="Times New Roman"/>
                <w:noProof/>
                <w:lang w:eastAsia="fr-BE"/>
              </w:rPr>
              <w:t>IV.1. Conclusion</w:t>
            </w:r>
            <w:r>
              <w:rPr>
                <w:noProof/>
                <w:webHidden/>
              </w:rPr>
              <w:tab/>
            </w:r>
            <w:r>
              <w:rPr>
                <w:noProof/>
                <w:webHidden/>
              </w:rPr>
              <w:fldChar w:fldCharType="begin"/>
            </w:r>
            <w:r>
              <w:rPr>
                <w:noProof/>
                <w:webHidden/>
              </w:rPr>
              <w:instrText xml:space="preserve"> PAGEREF _Toc230944038 \h </w:instrText>
            </w:r>
            <w:r>
              <w:rPr>
                <w:noProof/>
                <w:webHidden/>
              </w:rPr>
            </w:r>
            <w:r>
              <w:rPr>
                <w:noProof/>
                <w:webHidden/>
              </w:rPr>
              <w:fldChar w:fldCharType="separate"/>
            </w:r>
            <w:r w:rsidR="0029226E">
              <w:rPr>
                <w:noProof/>
                <w:webHidden/>
              </w:rPr>
              <w:t>8</w:t>
            </w:r>
            <w:r>
              <w:rPr>
                <w:noProof/>
                <w:webHidden/>
              </w:rPr>
              <w:fldChar w:fldCharType="end"/>
            </w:r>
          </w:hyperlink>
        </w:p>
        <w:p w14:paraId="4B288454" w14:textId="2B0A2D1D" w:rsidR="00442175" w:rsidRDefault="00442175">
          <w:pPr>
            <w:pStyle w:val="TM2"/>
            <w:tabs>
              <w:tab w:val="right" w:leader="dot" w:pos="9016"/>
            </w:tabs>
            <w:rPr>
              <w:noProof/>
              <w:kern w:val="2"/>
              <w:sz w:val="24"/>
              <w:szCs w:val="24"/>
              <w:lang w:eastAsia="fr-BE"/>
              <w14:ligatures w14:val="standardContextual"/>
            </w:rPr>
          </w:pPr>
          <w:hyperlink w:anchor="_Toc230944039" w:history="1">
            <w:r w:rsidRPr="00594ADB">
              <w:rPr>
                <w:rStyle w:val="Lienhypertexte"/>
                <w:rFonts w:eastAsia="Times New Roman"/>
                <w:noProof/>
                <w:lang w:eastAsia="fr-BE"/>
              </w:rPr>
              <w:t>IV.2. Recommandations</w:t>
            </w:r>
            <w:r>
              <w:rPr>
                <w:noProof/>
                <w:webHidden/>
              </w:rPr>
              <w:tab/>
            </w:r>
            <w:r>
              <w:rPr>
                <w:noProof/>
                <w:webHidden/>
              </w:rPr>
              <w:fldChar w:fldCharType="begin"/>
            </w:r>
            <w:r>
              <w:rPr>
                <w:noProof/>
                <w:webHidden/>
              </w:rPr>
              <w:instrText xml:space="preserve"> PAGEREF _Toc230944039 \h </w:instrText>
            </w:r>
            <w:r>
              <w:rPr>
                <w:noProof/>
                <w:webHidden/>
              </w:rPr>
            </w:r>
            <w:r>
              <w:rPr>
                <w:noProof/>
                <w:webHidden/>
              </w:rPr>
              <w:fldChar w:fldCharType="separate"/>
            </w:r>
            <w:r w:rsidR="0029226E">
              <w:rPr>
                <w:noProof/>
                <w:webHidden/>
              </w:rPr>
              <w:t>8</w:t>
            </w:r>
            <w:r>
              <w:rPr>
                <w:noProof/>
                <w:webHidden/>
              </w:rPr>
              <w:fldChar w:fldCharType="end"/>
            </w:r>
          </w:hyperlink>
        </w:p>
        <w:p w14:paraId="6C69651A" w14:textId="5A4E0979" w:rsidR="00442175" w:rsidRDefault="00442175">
          <w:pPr>
            <w:pStyle w:val="TM2"/>
            <w:tabs>
              <w:tab w:val="right" w:leader="dot" w:pos="9016"/>
            </w:tabs>
            <w:rPr>
              <w:noProof/>
              <w:kern w:val="2"/>
              <w:sz w:val="24"/>
              <w:szCs w:val="24"/>
              <w:lang w:eastAsia="fr-BE"/>
              <w14:ligatures w14:val="standardContextual"/>
            </w:rPr>
          </w:pPr>
          <w:hyperlink w:anchor="_Toc230944040" w:history="1">
            <w:r w:rsidRPr="00594ADB">
              <w:rPr>
                <w:rStyle w:val="Lienhypertexte"/>
                <w:rFonts w:eastAsia="Times New Roman"/>
                <w:noProof/>
                <w:lang w:eastAsia="fr-BE"/>
              </w:rPr>
              <w:t>References</w:t>
            </w:r>
            <w:r>
              <w:rPr>
                <w:noProof/>
                <w:webHidden/>
              </w:rPr>
              <w:tab/>
            </w:r>
            <w:r>
              <w:rPr>
                <w:noProof/>
                <w:webHidden/>
              </w:rPr>
              <w:fldChar w:fldCharType="begin"/>
            </w:r>
            <w:r>
              <w:rPr>
                <w:noProof/>
                <w:webHidden/>
              </w:rPr>
              <w:instrText xml:space="preserve"> PAGEREF _Toc230944040 \h </w:instrText>
            </w:r>
            <w:r>
              <w:rPr>
                <w:noProof/>
                <w:webHidden/>
              </w:rPr>
            </w:r>
            <w:r>
              <w:rPr>
                <w:noProof/>
                <w:webHidden/>
              </w:rPr>
              <w:fldChar w:fldCharType="separate"/>
            </w:r>
            <w:r w:rsidR="0029226E">
              <w:rPr>
                <w:noProof/>
                <w:webHidden/>
              </w:rPr>
              <w:t>9</w:t>
            </w:r>
            <w:r>
              <w:rPr>
                <w:noProof/>
                <w:webHidden/>
              </w:rPr>
              <w:fldChar w:fldCharType="end"/>
            </w:r>
          </w:hyperlink>
        </w:p>
        <w:p w14:paraId="4B04EAC6" w14:textId="22588770" w:rsidR="008D614F" w:rsidRDefault="008D614F">
          <w:r>
            <w:rPr>
              <w:b/>
              <w:bCs/>
              <w:lang w:val="fr-FR"/>
            </w:rPr>
            <w:fldChar w:fldCharType="end"/>
          </w:r>
        </w:p>
      </w:sdtContent>
    </w:sdt>
    <w:p w14:paraId="14190B51" w14:textId="54CE9349" w:rsidR="00442175" w:rsidRDefault="006015B9">
      <w:pPr>
        <w:pStyle w:val="Tabledesillustrations"/>
        <w:tabs>
          <w:tab w:val="right" w:leader="dot" w:pos="9016"/>
        </w:tabs>
        <w:rPr>
          <w:noProof/>
          <w:kern w:val="2"/>
          <w:sz w:val="24"/>
          <w:szCs w:val="24"/>
          <w:lang w:eastAsia="fr-BE"/>
          <w14:ligatures w14:val="standardContextual"/>
        </w:rPr>
      </w:pPr>
      <w:r>
        <w:fldChar w:fldCharType="begin"/>
      </w:r>
      <w:r>
        <w:instrText xml:space="preserve"> TOC \h \z \c "Tableau" </w:instrText>
      </w:r>
      <w:r>
        <w:fldChar w:fldCharType="separate"/>
      </w:r>
      <w:hyperlink w:anchor="_Toc230944055" w:history="1">
        <w:r w:rsidR="00442175" w:rsidRPr="004B2738">
          <w:rPr>
            <w:rStyle w:val="Lienhypertexte"/>
            <w:noProof/>
            <w:lang w:val="en-US"/>
          </w:rPr>
          <w:t>Table 1: socio demographic Factors of patients</w:t>
        </w:r>
        <w:r w:rsidR="00442175">
          <w:rPr>
            <w:noProof/>
            <w:webHidden/>
          </w:rPr>
          <w:tab/>
        </w:r>
        <w:r w:rsidR="00442175">
          <w:rPr>
            <w:noProof/>
            <w:webHidden/>
          </w:rPr>
          <w:fldChar w:fldCharType="begin"/>
        </w:r>
        <w:r w:rsidR="00442175">
          <w:rPr>
            <w:noProof/>
            <w:webHidden/>
          </w:rPr>
          <w:instrText xml:space="preserve"> PAGEREF _Toc230944055 \h </w:instrText>
        </w:r>
        <w:r w:rsidR="00442175">
          <w:rPr>
            <w:noProof/>
            <w:webHidden/>
          </w:rPr>
        </w:r>
        <w:r w:rsidR="00442175">
          <w:rPr>
            <w:noProof/>
            <w:webHidden/>
          </w:rPr>
          <w:fldChar w:fldCharType="separate"/>
        </w:r>
        <w:r w:rsidR="0029226E">
          <w:rPr>
            <w:noProof/>
            <w:webHidden/>
          </w:rPr>
          <w:t>4</w:t>
        </w:r>
        <w:r w:rsidR="00442175">
          <w:rPr>
            <w:noProof/>
            <w:webHidden/>
          </w:rPr>
          <w:fldChar w:fldCharType="end"/>
        </w:r>
      </w:hyperlink>
    </w:p>
    <w:p w14:paraId="1FD3ED5B" w14:textId="41B279BD" w:rsidR="00442175" w:rsidRDefault="00442175">
      <w:pPr>
        <w:pStyle w:val="Tabledesillustrations"/>
        <w:tabs>
          <w:tab w:val="right" w:leader="dot" w:pos="9016"/>
        </w:tabs>
        <w:rPr>
          <w:noProof/>
          <w:kern w:val="2"/>
          <w:sz w:val="24"/>
          <w:szCs w:val="24"/>
          <w:lang w:eastAsia="fr-BE"/>
          <w14:ligatures w14:val="standardContextual"/>
        </w:rPr>
      </w:pPr>
      <w:hyperlink w:anchor="_Toc230944056" w:history="1">
        <w:r w:rsidRPr="004B2738">
          <w:rPr>
            <w:rStyle w:val="Lienhypertexte"/>
            <w:noProof/>
          </w:rPr>
          <w:t>Table 2: Coté, organes concernés et types de traumatismes</w:t>
        </w:r>
        <w:r>
          <w:rPr>
            <w:noProof/>
            <w:webHidden/>
          </w:rPr>
          <w:tab/>
        </w:r>
        <w:r>
          <w:rPr>
            <w:noProof/>
            <w:webHidden/>
          </w:rPr>
          <w:fldChar w:fldCharType="begin"/>
        </w:r>
        <w:r>
          <w:rPr>
            <w:noProof/>
            <w:webHidden/>
          </w:rPr>
          <w:instrText xml:space="preserve"> PAGEREF _Toc230944056 \h </w:instrText>
        </w:r>
        <w:r>
          <w:rPr>
            <w:noProof/>
            <w:webHidden/>
          </w:rPr>
        </w:r>
        <w:r>
          <w:rPr>
            <w:noProof/>
            <w:webHidden/>
          </w:rPr>
          <w:fldChar w:fldCharType="separate"/>
        </w:r>
        <w:r w:rsidR="0029226E">
          <w:rPr>
            <w:noProof/>
            <w:webHidden/>
          </w:rPr>
          <w:t>5</w:t>
        </w:r>
        <w:r>
          <w:rPr>
            <w:noProof/>
            <w:webHidden/>
          </w:rPr>
          <w:fldChar w:fldCharType="end"/>
        </w:r>
      </w:hyperlink>
    </w:p>
    <w:p w14:paraId="2045881D" w14:textId="3571D8E8" w:rsidR="00442175" w:rsidRDefault="00442175">
      <w:pPr>
        <w:pStyle w:val="Tabledesillustrations"/>
        <w:tabs>
          <w:tab w:val="right" w:leader="dot" w:pos="9016"/>
        </w:tabs>
        <w:rPr>
          <w:noProof/>
          <w:kern w:val="2"/>
          <w:sz w:val="24"/>
          <w:szCs w:val="24"/>
          <w:lang w:eastAsia="fr-BE"/>
          <w14:ligatures w14:val="standardContextual"/>
        </w:rPr>
      </w:pPr>
      <w:hyperlink w:anchor="_Toc230944057" w:history="1">
        <w:r w:rsidRPr="004B2738">
          <w:rPr>
            <w:rStyle w:val="Lienhypertexte"/>
            <w:noProof/>
            <w:lang w:val="en-US"/>
          </w:rPr>
          <w:t>Table 3: Categories of disability</w:t>
        </w:r>
        <w:r>
          <w:rPr>
            <w:noProof/>
            <w:webHidden/>
          </w:rPr>
          <w:tab/>
        </w:r>
        <w:r>
          <w:rPr>
            <w:noProof/>
            <w:webHidden/>
          </w:rPr>
          <w:fldChar w:fldCharType="begin"/>
        </w:r>
        <w:r>
          <w:rPr>
            <w:noProof/>
            <w:webHidden/>
          </w:rPr>
          <w:instrText xml:space="preserve"> PAGEREF _Toc230944057 \h </w:instrText>
        </w:r>
        <w:r>
          <w:rPr>
            <w:noProof/>
            <w:webHidden/>
          </w:rPr>
        </w:r>
        <w:r>
          <w:rPr>
            <w:noProof/>
            <w:webHidden/>
          </w:rPr>
          <w:fldChar w:fldCharType="separate"/>
        </w:r>
        <w:r w:rsidR="0029226E">
          <w:rPr>
            <w:noProof/>
            <w:webHidden/>
          </w:rPr>
          <w:t>6</w:t>
        </w:r>
        <w:r>
          <w:rPr>
            <w:noProof/>
            <w:webHidden/>
          </w:rPr>
          <w:fldChar w:fldCharType="end"/>
        </w:r>
      </w:hyperlink>
    </w:p>
    <w:p w14:paraId="26838206" w14:textId="347C19AA" w:rsidR="00442175" w:rsidRDefault="00442175">
      <w:pPr>
        <w:pStyle w:val="Tabledesillustrations"/>
        <w:tabs>
          <w:tab w:val="right" w:leader="dot" w:pos="9016"/>
        </w:tabs>
        <w:rPr>
          <w:noProof/>
          <w:kern w:val="2"/>
          <w:sz w:val="24"/>
          <w:szCs w:val="24"/>
          <w:lang w:eastAsia="fr-BE"/>
          <w14:ligatures w14:val="standardContextual"/>
        </w:rPr>
      </w:pPr>
      <w:hyperlink w:anchor="_Toc230944058" w:history="1">
        <w:r w:rsidRPr="004B2738">
          <w:rPr>
            <w:rStyle w:val="Lienhypertexte"/>
            <w:noProof/>
            <w:lang w:val="en-US" w:eastAsia="fr-BE"/>
          </w:rPr>
          <w:t>Table</w:t>
        </w:r>
        <w:r w:rsidRPr="004B2738">
          <w:rPr>
            <w:rStyle w:val="Lienhypertexte"/>
            <w:noProof/>
            <w:lang w:val="en-US"/>
          </w:rPr>
          <w:t xml:space="preserve"> 4: APPROPRIATE TYPES OF CARE</w:t>
        </w:r>
        <w:r>
          <w:rPr>
            <w:noProof/>
            <w:webHidden/>
          </w:rPr>
          <w:tab/>
        </w:r>
        <w:r>
          <w:rPr>
            <w:noProof/>
            <w:webHidden/>
          </w:rPr>
          <w:fldChar w:fldCharType="begin"/>
        </w:r>
        <w:r>
          <w:rPr>
            <w:noProof/>
            <w:webHidden/>
          </w:rPr>
          <w:instrText xml:space="preserve"> PAGEREF _Toc230944058 \h </w:instrText>
        </w:r>
        <w:r>
          <w:rPr>
            <w:noProof/>
            <w:webHidden/>
          </w:rPr>
        </w:r>
        <w:r>
          <w:rPr>
            <w:noProof/>
            <w:webHidden/>
          </w:rPr>
          <w:fldChar w:fldCharType="separate"/>
        </w:r>
        <w:r w:rsidR="0029226E">
          <w:rPr>
            <w:noProof/>
            <w:webHidden/>
          </w:rPr>
          <w:t>7</w:t>
        </w:r>
        <w:r>
          <w:rPr>
            <w:noProof/>
            <w:webHidden/>
          </w:rPr>
          <w:fldChar w:fldCharType="end"/>
        </w:r>
      </w:hyperlink>
    </w:p>
    <w:p w14:paraId="1E1FF095" w14:textId="2066A85D" w:rsidR="00442175" w:rsidRDefault="00442175">
      <w:pPr>
        <w:pStyle w:val="Tabledesillustrations"/>
        <w:tabs>
          <w:tab w:val="right" w:leader="dot" w:pos="9016"/>
        </w:tabs>
        <w:rPr>
          <w:noProof/>
          <w:kern w:val="2"/>
          <w:sz w:val="24"/>
          <w:szCs w:val="24"/>
          <w:lang w:eastAsia="fr-BE"/>
          <w14:ligatures w14:val="standardContextual"/>
        </w:rPr>
      </w:pPr>
      <w:hyperlink w:anchor="_Toc230944059" w:history="1">
        <w:r w:rsidRPr="004B2738">
          <w:rPr>
            <w:rStyle w:val="Lienhypertexte"/>
            <w:noProof/>
          </w:rPr>
          <w:t>Table 5: Social services</w:t>
        </w:r>
        <w:r>
          <w:rPr>
            <w:noProof/>
            <w:webHidden/>
          </w:rPr>
          <w:tab/>
        </w:r>
        <w:r>
          <w:rPr>
            <w:noProof/>
            <w:webHidden/>
          </w:rPr>
          <w:fldChar w:fldCharType="begin"/>
        </w:r>
        <w:r>
          <w:rPr>
            <w:noProof/>
            <w:webHidden/>
          </w:rPr>
          <w:instrText xml:space="preserve"> PAGEREF _Toc230944059 \h </w:instrText>
        </w:r>
        <w:r>
          <w:rPr>
            <w:noProof/>
            <w:webHidden/>
          </w:rPr>
        </w:r>
        <w:r>
          <w:rPr>
            <w:noProof/>
            <w:webHidden/>
          </w:rPr>
          <w:fldChar w:fldCharType="separate"/>
        </w:r>
        <w:r w:rsidR="0029226E">
          <w:rPr>
            <w:noProof/>
            <w:webHidden/>
          </w:rPr>
          <w:t>7</w:t>
        </w:r>
        <w:r>
          <w:rPr>
            <w:noProof/>
            <w:webHidden/>
          </w:rPr>
          <w:fldChar w:fldCharType="end"/>
        </w:r>
      </w:hyperlink>
    </w:p>
    <w:p w14:paraId="63306F29" w14:textId="4A5D33C8" w:rsidR="008D614F" w:rsidRPr="008D614F" w:rsidRDefault="006015B9" w:rsidP="008D614F">
      <w:r>
        <w:fldChar w:fldCharType="end"/>
      </w:r>
    </w:p>
    <w:p w14:paraId="189332C9" w14:textId="7D669AAD" w:rsidR="00442175" w:rsidRDefault="006015B9">
      <w:pPr>
        <w:pStyle w:val="Tabledesillustrations"/>
        <w:tabs>
          <w:tab w:val="right" w:leader="dot" w:pos="9016"/>
        </w:tabs>
        <w:rPr>
          <w:noProof/>
          <w:kern w:val="2"/>
          <w:sz w:val="24"/>
          <w:szCs w:val="24"/>
          <w:lang w:eastAsia="fr-BE"/>
          <w14:ligatures w14:val="standardContextual"/>
        </w:rPr>
      </w:pPr>
      <w:r>
        <w:fldChar w:fldCharType="begin"/>
      </w:r>
      <w:r>
        <w:instrText xml:space="preserve"> TOC \h \z \c "Figure" </w:instrText>
      </w:r>
      <w:r>
        <w:fldChar w:fldCharType="separate"/>
      </w:r>
      <w:hyperlink w:anchor="_Toc230944067" w:history="1">
        <w:r w:rsidR="00442175" w:rsidRPr="00927AB3">
          <w:rPr>
            <w:rStyle w:val="Lienhypertexte"/>
            <w:noProof/>
            <w:lang w:val="en-US"/>
          </w:rPr>
          <w:t>Figure 1. MAP of Burundi</w:t>
        </w:r>
        <w:r w:rsidR="00442175">
          <w:rPr>
            <w:noProof/>
            <w:webHidden/>
          </w:rPr>
          <w:tab/>
        </w:r>
        <w:r w:rsidR="00442175">
          <w:rPr>
            <w:noProof/>
            <w:webHidden/>
          </w:rPr>
          <w:fldChar w:fldCharType="begin"/>
        </w:r>
        <w:r w:rsidR="00442175">
          <w:rPr>
            <w:noProof/>
            <w:webHidden/>
          </w:rPr>
          <w:instrText xml:space="preserve"> PAGEREF _Toc230944067 \h </w:instrText>
        </w:r>
        <w:r w:rsidR="00442175">
          <w:rPr>
            <w:noProof/>
            <w:webHidden/>
          </w:rPr>
        </w:r>
        <w:r w:rsidR="00442175">
          <w:rPr>
            <w:noProof/>
            <w:webHidden/>
          </w:rPr>
          <w:fldChar w:fldCharType="separate"/>
        </w:r>
        <w:r w:rsidR="0029226E">
          <w:rPr>
            <w:noProof/>
            <w:webHidden/>
          </w:rPr>
          <w:t>3</w:t>
        </w:r>
        <w:r w:rsidR="00442175">
          <w:rPr>
            <w:noProof/>
            <w:webHidden/>
          </w:rPr>
          <w:fldChar w:fldCharType="end"/>
        </w:r>
      </w:hyperlink>
    </w:p>
    <w:p w14:paraId="2C63B4D7" w14:textId="621014D8" w:rsidR="006015B9" w:rsidRDefault="006015B9" w:rsidP="006015B9">
      <w:pPr>
        <w:pStyle w:val="Titre1"/>
      </w:pPr>
      <w:r>
        <w:fldChar w:fldCharType="end"/>
      </w:r>
    </w:p>
    <w:p w14:paraId="4AB10F34" w14:textId="77777777" w:rsidR="006015B9" w:rsidRDefault="006015B9" w:rsidP="006015B9"/>
    <w:p w14:paraId="1190C1AB" w14:textId="77777777" w:rsidR="006015B9" w:rsidRDefault="006015B9" w:rsidP="006015B9"/>
    <w:p w14:paraId="25E1D6D9" w14:textId="77777777" w:rsidR="00CE720D" w:rsidRDefault="00CE720D" w:rsidP="006015B9"/>
    <w:p w14:paraId="57300353" w14:textId="77777777" w:rsidR="00CE720D" w:rsidRDefault="00CE720D" w:rsidP="006015B9"/>
    <w:p w14:paraId="576CAA17" w14:textId="77777777" w:rsidR="00CE720D" w:rsidRDefault="00CE720D" w:rsidP="006015B9"/>
    <w:p w14:paraId="1373D3CA" w14:textId="77777777" w:rsidR="00CE720D" w:rsidRDefault="00CE720D" w:rsidP="006015B9"/>
    <w:p w14:paraId="12B8B0EC" w14:textId="77777777" w:rsidR="00CE720D" w:rsidRPr="006015B9" w:rsidRDefault="00CE720D" w:rsidP="006015B9"/>
    <w:p w14:paraId="58BEC9C5" w14:textId="2D2A5C1E" w:rsidR="00185796" w:rsidRPr="00CE720D" w:rsidRDefault="00061626" w:rsidP="00CE720D">
      <w:pPr>
        <w:pStyle w:val="Titre1"/>
        <w:numPr>
          <w:ilvl w:val="0"/>
          <w:numId w:val="34"/>
        </w:numPr>
      </w:pPr>
      <w:bookmarkStart w:id="0" w:name="_Toc230944015"/>
      <w:r w:rsidRPr="00981CC9">
        <w:t>Introduction</w:t>
      </w:r>
      <w:bookmarkEnd w:id="0"/>
    </w:p>
    <w:p w14:paraId="18358934" w14:textId="53A70697" w:rsidR="00061626" w:rsidRPr="00CD5B80" w:rsidRDefault="00A76793" w:rsidP="00A76793">
      <w:pPr>
        <w:pStyle w:val="Titre2"/>
      </w:pPr>
      <w:bookmarkStart w:id="1" w:name="_Toc230944016"/>
      <w:r>
        <w:t xml:space="preserve">I.1. </w:t>
      </w:r>
      <w:r w:rsidR="00395989">
        <w:t xml:space="preserve">General </w:t>
      </w:r>
      <w:proofErr w:type="spellStart"/>
      <w:r w:rsidR="00395989">
        <w:t>context</w:t>
      </w:r>
      <w:bookmarkEnd w:id="1"/>
      <w:proofErr w:type="spellEnd"/>
    </w:p>
    <w:p w14:paraId="5EAC9245" w14:textId="77777777" w:rsidR="00CE720D" w:rsidRDefault="00CE720D" w:rsidP="00CD5B80">
      <w:pPr>
        <w:jc w:val="both"/>
        <w:rPr>
          <w:rFonts w:cs="Arial"/>
        </w:rPr>
      </w:pPr>
    </w:p>
    <w:p w14:paraId="39543EC9" w14:textId="77777777" w:rsidR="00395989" w:rsidRPr="00395989" w:rsidRDefault="00395989" w:rsidP="00395989">
      <w:pPr>
        <w:jc w:val="both"/>
        <w:rPr>
          <w:rFonts w:cs="Arial"/>
          <w:lang w:val="en-US"/>
        </w:rPr>
      </w:pPr>
      <w:r w:rsidRPr="00395989">
        <w:rPr>
          <w:rFonts w:cs="Arial"/>
          <w:lang w:val="en-US"/>
        </w:rPr>
        <w:t>Burundi is an East African country characterized by a high population density, a predominantly rural and resource-poor economy, and a health care system facing material and human resource constraints [1]. These factors have a significant impact on the prevention, management, and consequences of trauma [2].</w:t>
      </w:r>
    </w:p>
    <w:p w14:paraId="6FF96E12" w14:textId="77777777" w:rsidR="00395989" w:rsidRPr="00395989" w:rsidRDefault="00395989" w:rsidP="00395989">
      <w:pPr>
        <w:jc w:val="both"/>
        <w:rPr>
          <w:rFonts w:cs="Arial"/>
          <w:lang w:val="en-US"/>
        </w:rPr>
      </w:pPr>
      <w:r w:rsidRPr="00395989">
        <w:rPr>
          <w:rFonts w:cs="Arial"/>
          <w:lang w:val="en-US"/>
        </w:rPr>
        <w:t>Traffic accidents and war-related incidents are a major cause of trauma in Burundi due to the increase in the number of vehicles (cars, motorcycles, motorcycle taxis) in Burundi’s major cities, road infrastructure that is sometimes inadequate or deteriorated, failure to comply with traffic rules, low use of protective equipment (helmets, seat belts), and limited driver training [3].</w:t>
      </w:r>
    </w:p>
    <w:p w14:paraId="4F00AC90" w14:textId="77777777" w:rsidR="00395989" w:rsidRPr="00395989" w:rsidRDefault="00395989" w:rsidP="00395989">
      <w:pPr>
        <w:jc w:val="both"/>
        <w:rPr>
          <w:rFonts w:cs="Arial"/>
          <w:lang w:val="en-US"/>
        </w:rPr>
      </w:pPr>
      <w:r w:rsidRPr="00395989">
        <w:rPr>
          <w:rFonts w:cs="Arial"/>
          <w:lang w:val="en-US"/>
        </w:rPr>
        <w:t xml:space="preserve">The injuries observed are predominantly head injuries (frequent and severe), fractures of the limbs (upper and lower), spinal injuries, and multiple </w:t>
      </w:r>
      <w:proofErr w:type="gramStart"/>
      <w:r w:rsidRPr="00395989">
        <w:rPr>
          <w:rFonts w:cs="Arial"/>
          <w:lang w:val="en-US"/>
        </w:rPr>
        <w:t>trauma [4]</w:t>
      </w:r>
      <w:proofErr w:type="gramEnd"/>
      <w:r w:rsidRPr="00395989">
        <w:rPr>
          <w:rFonts w:cs="Arial"/>
          <w:lang w:val="en-US"/>
        </w:rPr>
        <w:t>.</w:t>
      </w:r>
    </w:p>
    <w:p w14:paraId="6DBC2837" w14:textId="43A60196" w:rsidR="00395989" w:rsidRPr="00395989" w:rsidRDefault="00395989" w:rsidP="00395989">
      <w:pPr>
        <w:jc w:val="both"/>
        <w:rPr>
          <w:rFonts w:cs="Arial"/>
          <w:lang w:val="en-US"/>
        </w:rPr>
      </w:pPr>
      <w:r w:rsidRPr="00395989">
        <w:rPr>
          <w:rFonts w:cs="Arial"/>
          <w:lang w:val="en-US"/>
        </w:rPr>
        <w:t>The consequences include permanent disabilities (paralysis, amputations); inability to work (significant socioeconomic impact); and increased family dependency [5].</w:t>
      </w:r>
      <w:r>
        <w:rPr>
          <w:rFonts w:cs="Arial"/>
          <w:lang w:val="en-US"/>
        </w:rPr>
        <w:t xml:space="preserve"> </w:t>
      </w:r>
    </w:p>
    <w:p w14:paraId="5DD22E89" w14:textId="77777777" w:rsidR="00395989" w:rsidRPr="00395989" w:rsidRDefault="00395989" w:rsidP="00395989">
      <w:pPr>
        <w:jc w:val="both"/>
        <w:rPr>
          <w:rFonts w:cs="Arial"/>
          <w:lang w:val="en-US"/>
        </w:rPr>
      </w:pPr>
      <w:r w:rsidRPr="00395989">
        <w:rPr>
          <w:rFonts w:cs="Arial"/>
          <w:lang w:val="en-US"/>
        </w:rPr>
        <w:t>The types of conflict-related injuries included gunshot wounds, stab wounds, explosions (less common but still occurring), and psychological trauma (post-traumatic stress) [7].</w:t>
      </w:r>
    </w:p>
    <w:p w14:paraId="6350367A" w14:textId="77777777" w:rsidR="00395989" w:rsidRPr="00395989" w:rsidRDefault="00395989" w:rsidP="00395989">
      <w:pPr>
        <w:jc w:val="both"/>
        <w:rPr>
          <w:rFonts w:cs="Arial"/>
          <w:lang w:val="en-US"/>
        </w:rPr>
      </w:pPr>
      <w:r w:rsidRPr="00395989">
        <w:rPr>
          <w:rFonts w:cs="Arial"/>
          <w:lang w:val="en-US"/>
        </w:rPr>
        <w:t>The observed sequelae include amputations, paralysis, disfiguring scars, and mental and psychological disorders (depression, anxiety) [8].</w:t>
      </w:r>
    </w:p>
    <w:p w14:paraId="1746D810" w14:textId="77777777" w:rsidR="00395989" w:rsidRPr="00395989" w:rsidRDefault="00395989" w:rsidP="00395989">
      <w:pPr>
        <w:jc w:val="both"/>
        <w:rPr>
          <w:rFonts w:cs="Arial"/>
          <w:lang w:val="en-US"/>
        </w:rPr>
      </w:pPr>
      <w:r w:rsidRPr="00395989">
        <w:rPr>
          <w:rFonts w:cs="Arial"/>
          <w:lang w:val="en-US"/>
        </w:rPr>
        <w:t>Trauma leads to associated disabilities and impairments, notably motor disabilities (paralysis, difficulty walking), sensory disabilities (less common but possible), and psychological and psychosocial disabilities.</w:t>
      </w:r>
    </w:p>
    <w:p w14:paraId="13DBAD50" w14:textId="77777777" w:rsidR="00395989" w:rsidRPr="00395989" w:rsidRDefault="00395989" w:rsidP="00395989">
      <w:pPr>
        <w:jc w:val="both"/>
        <w:rPr>
          <w:rFonts w:cs="Arial"/>
          <w:lang w:val="en-US"/>
        </w:rPr>
      </w:pPr>
      <w:r w:rsidRPr="00395989">
        <w:rPr>
          <w:rFonts w:cs="Arial"/>
          <w:lang w:val="en-US"/>
        </w:rPr>
        <w:t>Challenges in care management are limited to rehabilitation services (physical therapy, orthopedics), a shortage of prosthetics and assistive devices, limited access to specialized trauma care, and the social stigmatization of people with disabilities.</w:t>
      </w:r>
    </w:p>
    <w:p w14:paraId="0F185CCB" w14:textId="6D94A52F" w:rsidR="00061626" w:rsidRPr="00395989" w:rsidRDefault="00395989" w:rsidP="00395989">
      <w:pPr>
        <w:jc w:val="both"/>
        <w:rPr>
          <w:rFonts w:cs="Arial"/>
          <w:lang w:val="en-US"/>
        </w:rPr>
      </w:pPr>
      <w:r w:rsidRPr="00395989">
        <w:rPr>
          <w:rFonts w:cs="Arial"/>
          <w:lang w:val="en-US"/>
        </w:rPr>
        <w:t>Many socioeconomic impacts have been observed, notably loss of income for those affected, increased burden on families, difficulty with vocational reintegration, and the risk of social exclusion.</w:t>
      </w:r>
    </w:p>
    <w:p w14:paraId="6E9CB749" w14:textId="77777777" w:rsidR="00395989" w:rsidRDefault="00395989" w:rsidP="00395989">
      <w:pPr>
        <w:pStyle w:val="Titre2"/>
        <w:jc w:val="both"/>
        <w:rPr>
          <w:rFonts w:asciiTheme="minorHAnsi" w:eastAsiaTheme="minorEastAsia" w:hAnsiTheme="minorHAnsi" w:cs="Arial"/>
          <w:color w:val="auto"/>
          <w:sz w:val="22"/>
          <w:szCs w:val="22"/>
          <w:lang w:val="en-US"/>
        </w:rPr>
      </w:pPr>
      <w:bookmarkStart w:id="2" w:name="_Toc230944017"/>
      <w:r w:rsidRPr="00395989">
        <w:rPr>
          <w:rFonts w:asciiTheme="minorHAnsi" w:eastAsiaTheme="minorEastAsia" w:hAnsiTheme="minorHAnsi" w:cs="Arial"/>
          <w:color w:val="auto"/>
          <w:sz w:val="22"/>
          <w:szCs w:val="22"/>
          <w:lang w:val="en-US"/>
        </w:rPr>
        <w:t>The current capacity of Burundi’s health system to address the needs for trauma care and associated disabilities consists of care provided in hospitals offering emergency services with very limited technical capabilities in terms of material, human, and technical resources; the presence of orthopedic surgery departments with limited capacity; and a few centers for the gradual development of physical rehabilitation in the country. The limitations of these capabilities include a shortage of qualified trauma personnel, a lack of modern equipment, poor service coverage in rural areas, and difficulties in accessing affordable care [9].</w:t>
      </w:r>
      <w:bookmarkEnd w:id="2"/>
    </w:p>
    <w:p w14:paraId="11B84F86" w14:textId="77777777" w:rsidR="00395989" w:rsidRPr="00395989" w:rsidRDefault="00395989" w:rsidP="00395989">
      <w:pPr>
        <w:rPr>
          <w:lang w:val="en-US"/>
        </w:rPr>
      </w:pPr>
    </w:p>
    <w:p w14:paraId="1E809D02" w14:textId="77777777" w:rsidR="00395989" w:rsidRDefault="00395989" w:rsidP="00395989">
      <w:pPr>
        <w:pStyle w:val="Titre2"/>
        <w:jc w:val="both"/>
        <w:rPr>
          <w:rFonts w:asciiTheme="minorHAnsi" w:eastAsiaTheme="minorEastAsia" w:hAnsiTheme="minorHAnsi" w:cs="Arial"/>
          <w:color w:val="auto"/>
          <w:sz w:val="22"/>
          <w:szCs w:val="22"/>
          <w:lang w:val="en-US"/>
        </w:rPr>
      </w:pPr>
      <w:bookmarkStart w:id="3" w:name="_Toc230944018"/>
      <w:r w:rsidRPr="00395989">
        <w:rPr>
          <w:rFonts w:asciiTheme="minorHAnsi" w:eastAsiaTheme="minorEastAsia" w:hAnsiTheme="minorHAnsi" w:cs="Arial"/>
          <w:color w:val="auto"/>
          <w:sz w:val="22"/>
          <w:szCs w:val="22"/>
          <w:lang w:val="en-US"/>
        </w:rPr>
        <w:lastRenderedPageBreak/>
        <w:t>In Burundi, injuries resulting from road traffic accidents and conflicts have a major impact on public health. They lead to long-term disabilities that place a heavy burden on individuals, families, and society. The response requires an integrated approach combining prevention, quality care, and the social inclusion of people with disabilities [10].</w:t>
      </w:r>
      <w:bookmarkEnd w:id="3"/>
    </w:p>
    <w:p w14:paraId="0D665B7B" w14:textId="77777777" w:rsidR="00395989" w:rsidRPr="00395989" w:rsidRDefault="00395989" w:rsidP="00395989">
      <w:pPr>
        <w:rPr>
          <w:lang w:val="en-US"/>
        </w:rPr>
      </w:pPr>
    </w:p>
    <w:p w14:paraId="6891EBF7" w14:textId="77777777" w:rsidR="00395989" w:rsidRDefault="00395989" w:rsidP="00395989">
      <w:pPr>
        <w:pStyle w:val="Titre2"/>
        <w:rPr>
          <w:rFonts w:asciiTheme="minorHAnsi" w:eastAsiaTheme="minorEastAsia" w:hAnsiTheme="minorHAnsi" w:cs="Arial"/>
          <w:color w:val="auto"/>
          <w:sz w:val="22"/>
          <w:szCs w:val="22"/>
          <w:lang w:val="en-US"/>
        </w:rPr>
      </w:pPr>
    </w:p>
    <w:p w14:paraId="7D0982F0" w14:textId="6D16565D" w:rsidR="00185796" w:rsidRPr="00395989" w:rsidRDefault="00A76793" w:rsidP="00395989">
      <w:pPr>
        <w:pStyle w:val="Titre2"/>
        <w:rPr>
          <w:lang w:val="en-US"/>
        </w:rPr>
      </w:pPr>
      <w:bookmarkStart w:id="4" w:name="_Toc230944019"/>
      <w:r w:rsidRPr="00395989">
        <w:rPr>
          <w:lang w:val="en-US"/>
        </w:rPr>
        <w:t xml:space="preserve">I.2. </w:t>
      </w:r>
      <w:r w:rsidR="00185796" w:rsidRPr="00395989">
        <w:rPr>
          <w:lang w:val="en-US"/>
        </w:rPr>
        <w:t>Objecti</w:t>
      </w:r>
      <w:r w:rsidR="00395989" w:rsidRPr="00395989">
        <w:rPr>
          <w:lang w:val="en-US"/>
        </w:rPr>
        <w:t>ve</w:t>
      </w:r>
      <w:r w:rsidR="00185796" w:rsidRPr="00395989">
        <w:rPr>
          <w:lang w:val="en-US"/>
        </w:rPr>
        <w:t>s</w:t>
      </w:r>
      <w:bookmarkEnd w:id="4"/>
    </w:p>
    <w:p w14:paraId="7574B61D" w14:textId="77777777" w:rsidR="00A76793" w:rsidRPr="00395989" w:rsidRDefault="00A76793" w:rsidP="00CD5B80">
      <w:pPr>
        <w:jc w:val="both"/>
        <w:rPr>
          <w:lang w:val="en-US"/>
        </w:rPr>
      </w:pPr>
    </w:p>
    <w:p w14:paraId="55922965" w14:textId="77777777" w:rsidR="00395989" w:rsidRPr="00395989" w:rsidRDefault="00395989" w:rsidP="00395989">
      <w:pPr>
        <w:jc w:val="both"/>
        <w:rPr>
          <w:lang w:val="en-US"/>
        </w:rPr>
      </w:pPr>
      <w:r w:rsidRPr="00395989">
        <w:rPr>
          <w:lang w:val="en-US"/>
        </w:rPr>
        <w:t>The overall objective is to describe the prevalence of adults in Burundi who have experienced trauma, with or without a disability.</w:t>
      </w:r>
    </w:p>
    <w:p w14:paraId="1AD90325" w14:textId="77777777" w:rsidR="00395989" w:rsidRDefault="00395989" w:rsidP="00395989">
      <w:pPr>
        <w:jc w:val="both"/>
        <w:rPr>
          <w:lang w:val="en-US"/>
        </w:rPr>
      </w:pPr>
      <w:r w:rsidRPr="00395989">
        <w:rPr>
          <w:lang w:val="en-US"/>
        </w:rPr>
        <w:t>The specific objectives are:</w:t>
      </w:r>
    </w:p>
    <w:p w14:paraId="4FBFB3BB" w14:textId="17963112" w:rsidR="00395989" w:rsidRDefault="00395989" w:rsidP="00395989">
      <w:pPr>
        <w:pStyle w:val="Paragraphedeliste"/>
        <w:numPr>
          <w:ilvl w:val="0"/>
          <w:numId w:val="35"/>
        </w:numPr>
        <w:jc w:val="both"/>
        <w:rPr>
          <w:lang w:val="en-US"/>
        </w:rPr>
      </w:pPr>
      <w:r w:rsidRPr="00395989">
        <w:rPr>
          <w:lang w:val="en-US"/>
        </w:rPr>
        <w:t>To describe the prevalence of adults in Burundi who have experienced trauma and/or have a disability.</w:t>
      </w:r>
    </w:p>
    <w:p w14:paraId="4BCEC05A" w14:textId="47238514" w:rsidR="00395989" w:rsidRDefault="00395989" w:rsidP="00395989">
      <w:pPr>
        <w:pStyle w:val="Paragraphedeliste"/>
        <w:numPr>
          <w:ilvl w:val="0"/>
          <w:numId w:val="35"/>
        </w:numPr>
        <w:jc w:val="both"/>
        <w:rPr>
          <w:lang w:val="en-US"/>
        </w:rPr>
      </w:pPr>
      <w:r w:rsidRPr="00395989">
        <w:rPr>
          <w:lang w:val="en-US"/>
        </w:rPr>
        <w:t>To analyze the types of disabilities and possible measures for correction and adaptation to these disabilities.</w:t>
      </w:r>
    </w:p>
    <w:p w14:paraId="2E99B22A" w14:textId="76A8FBBF" w:rsidR="00566741" w:rsidRPr="00395989" w:rsidRDefault="00395989" w:rsidP="00395989">
      <w:pPr>
        <w:pStyle w:val="Paragraphedeliste"/>
        <w:numPr>
          <w:ilvl w:val="0"/>
          <w:numId w:val="35"/>
        </w:numPr>
        <w:jc w:val="both"/>
        <w:rPr>
          <w:lang w:val="en-US"/>
        </w:rPr>
      </w:pPr>
      <w:r w:rsidRPr="00395989">
        <w:rPr>
          <w:lang w:val="en-US"/>
        </w:rPr>
        <w:t>To formulate recommendations to address this disability issue in Burundi for sustainable development.</w:t>
      </w:r>
    </w:p>
    <w:p w14:paraId="3D36B618" w14:textId="239A218F" w:rsidR="00185796" w:rsidRDefault="00185796" w:rsidP="00A76793">
      <w:pPr>
        <w:pStyle w:val="Titre1"/>
        <w:numPr>
          <w:ilvl w:val="0"/>
          <w:numId w:val="34"/>
        </w:numPr>
      </w:pPr>
      <w:bookmarkStart w:id="5" w:name="_Toc230944020"/>
      <w:proofErr w:type="spellStart"/>
      <w:r w:rsidRPr="006A538C">
        <w:t>Méthodolog</w:t>
      </w:r>
      <w:r w:rsidR="00395989">
        <w:t>y</w:t>
      </w:r>
      <w:bookmarkEnd w:id="5"/>
      <w:proofErr w:type="spellEnd"/>
    </w:p>
    <w:p w14:paraId="0FAB6075" w14:textId="77777777" w:rsidR="00CE720D" w:rsidRPr="00CE720D" w:rsidRDefault="00CE720D" w:rsidP="00CE720D"/>
    <w:p w14:paraId="61008D4D" w14:textId="77777777" w:rsidR="00254AD6" w:rsidRDefault="00395989" w:rsidP="00395989">
      <w:pPr>
        <w:rPr>
          <w:b/>
          <w:bCs/>
          <w:lang w:val="en-US"/>
        </w:rPr>
      </w:pPr>
      <w:r w:rsidRPr="00395989">
        <w:rPr>
          <w:b/>
          <w:bCs/>
          <w:lang w:val="en-US"/>
        </w:rPr>
        <w:t xml:space="preserve">Study context: </w:t>
      </w:r>
      <w:r w:rsidRPr="00395989">
        <w:rPr>
          <w:lang w:val="en-US"/>
        </w:rPr>
        <w:t>This is a cross-sectional, descriptive study of individuals who have experienced trauma or were born with a disability in Burundi.</w:t>
      </w:r>
      <w:r w:rsidRPr="00395989">
        <w:rPr>
          <w:b/>
          <w:bCs/>
          <w:lang w:val="en-US"/>
        </w:rPr>
        <w:t xml:space="preserve"> </w:t>
      </w:r>
    </w:p>
    <w:p w14:paraId="49EB3E5A" w14:textId="69FE6F4B" w:rsidR="009C1809" w:rsidRPr="00395989" w:rsidRDefault="009C1809" w:rsidP="00395989">
      <w:pPr>
        <w:rPr>
          <w:lang w:val="en-US"/>
        </w:rPr>
      </w:pPr>
      <w:r w:rsidRPr="009C1809">
        <w:rPr>
          <w:noProof/>
        </w:rPr>
        <w:drawing>
          <wp:inline distT="0" distB="0" distL="0" distR="0" wp14:anchorId="5048D733" wp14:editId="35DEBA4E">
            <wp:extent cx="3621505" cy="2748915"/>
            <wp:effectExtent l="0" t="0" r="0" b="0"/>
            <wp:docPr id="173157077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570772" name=""/>
                    <pic:cNvPicPr/>
                  </pic:nvPicPr>
                  <pic:blipFill>
                    <a:blip r:embed="rId10"/>
                    <a:stretch>
                      <a:fillRect/>
                    </a:stretch>
                  </pic:blipFill>
                  <pic:spPr>
                    <a:xfrm>
                      <a:off x="0" y="0"/>
                      <a:ext cx="3635834" cy="2759792"/>
                    </a:xfrm>
                    <a:prstGeom prst="rect">
                      <a:avLst/>
                    </a:prstGeom>
                  </pic:spPr>
                </pic:pic>
              </a:graphicData>
            </a:graphic>
          </wp:inline>
        </w:drawing>
      </w:r>
    </w:p>
    <w:p w14:paraId="76B73702" w14:textId="3C9E1DD3" w:rsidR="008A7DDF" w:rsidRPr="00395989" w:rsidRDefault="008A7DDF" w:rsidP="00CD5B80">
      <w:pPr>
        <w:jc w:val="both"/>
        <w:rPr>
          <w:lang w:val="en-US"/>
        </w:rPr>
      </w:pPr>
    </w:p>
    <w:p w14:paraId="5980A363" w14:textId="7C1E7688" w:rsidR="006015B9" w:rsidRDefault="006015B9" w:rsidP="006015B9">
      <w:pPr>
        <w:pStyle w:val="Lgende"/>
        <w:rPr>
          <w:lang w:val="en-US"/>
        </w:rPr>
      </w:pPr>
      <w:bookmarkStart w:id="6" w:name="_Toc230944067"/>
      <w:r w:rsidRPr="007A5D90">
        <w:rPr>
          <w:lang w:val="en-US"/>
        </w:rPr>
        <w:t xml:space="preserve">Figure </w:t>
      </w:r>
      <w:r>
        <w:fldChar w:fldCharType="begin"/>
      </w:r>
      <w:r w:rsidRPr="007A5D90">
        <w:rPr>
          <w:lang w:val="en-US"/>
        </w:rPr>
        <w:instrText xml:space="preserve"> SEQ Figure \* ARABIC </w:instrText>
      </w:r>
      <w:r>
        <w:fldChar w:fldCharType="separate"/>
      </w:r>
      <w:r w:rsidR="0029226E">
        <w:rPr>
          <w:noProof/>
          <w:lang w:val="en-US"/>
        </w:rPr>
        <w:t>1</w:t>
      </w:r>
      <w:r>
        <w:fldChar w:fldCharType="end"/>
      </w:r>
      <w:r w:rsidRPr="007A5D90">
        <w:rPr>
          <w:lang w:val="en-US"/>
        </w:rPr>
        <w:t xml:space="preserve">. </w:t>
      </w:r>
      <w:r w:rsidR="007A5D90" w:rsidRPr="007A5D90">
        <w:rPr>
          <w:lang w:val="en-US"/>
        </w:rPr>
        <w:t>MAP of</w:t>
      </w:r>
      <w:r w:rsidRPr="007A5D90">
        <w:rPr>
          <w:lang w:val="en-US"/>
        </w:rPr>
        <w:t xml:space="preserve"> Burundi</w:t>
      </w:r>
      <w:bookmarkEnd w:id="6"/>
    </w:p>
    <w:p w14:paraId="039F934B" w14:textId="77777777" w:rsidR="00254AD6" w:rsidRPr="00254AD6" w:rsidRDefault="00254AD6" w:rsidP="00254AD6">
      <w:pPr>
        <w:rPr>
          <w:lang w:val="en-US"/>
        </w:rPr>
      </w:pPr>
    </w:p>
    <w:p w14:paraId="561DFC70" w14:textId="77777777" w:rsidR="00254AD6" w:rsidRDefault="00254AD6" w:rsidP="00254AD6">
      <w:pPr>
        <w:rPr>
          <w:b/>
          <w:bCs/>
          <w:smallCaps/>
          <w:color w:val="0E2841" w:themeColor="text2"/>
          <w:lang w:val="en-US"/>
        </w:rPr>
      </w:pPr>
    </w:p>
    <w:p w14:paraId="73022A08" w14:textId="1D14A8D1" w:rsidR="007A5D90" w:rsidRPr="00254AD6" w:rsidRDefault="00254AD6" w:rsidP="00254AD6">
      <w:pPr>
        <w:tabs>
          <w:tab w:val="left" w:pos="1510"/>
        </w:tabs>
        <w:rPr>
          <w:lang w:val="en-US"/>
        </w:rPr>
      </w:pPr>
      <w:r>
        <w:rPr>
          <w:b/>
          <w:bCs/>
          <w:lang w:val="en-US"/>
        </w:rPr>
        <w:lastRenderedPageBreak/>
        <w:t>S</w:t>
      </w:r>
      <w:r w:rsidR="007A5D90" w:rsidRPr="007A5D90">
        <w:rPr>
          <w:b/>
          <w:bCs/>
          <w:lang w:val="en-US"/>
        </w:rPr>
        <w:t xml:space="preserve">tudy Location: </w:t>
      </w:r>
      <w:r w:rsidR="007A5D90" w:rsidRPr="007A5D90">
        <w:rPr>
          <w:lang w:val="en-US"/>
        </w:rPr>
        <w:t xml:space="preserve">This study is being conducted in all healthcare facilities nationwide that use Open Clinic (given that all primary healthcare facilities use it). The country has 52 </w:t>
      </w:r>
      <w:proofErr w:type="gramStart"/>
      <w:r w:rsidR="007A5D90" w:rsidRPr="007A5D90">
        <w:rPr>
          <w:lang w:val="en-US"/>
        </w:rPr>
        <w:t>district</w:t>
      </w:r>
      <w:proofErr w:type="gramEnd"/>
      <w:r w:rsidR="007A5D90" w:rsidRPr="007A5D90">
        <w:rPr>
          <w:lang w:val="en-US"/>
        </w:rPr>
        <w:t>, regional, and national hospitals.</w:t>
      </w:r>
    </w:p>
    <w:p w14:paraId="5D8EF928" w14:textId="77777777" w:rsidR="007A5D90" w:rsidRDefault="007A5D90" w:rsidP="007A5D90">
      <w:pPr>
        <w:pStyle w:val="Titre1"/>
        <w:rPr>
          <w:rFonts w:asciiTheme="minorHAnsi" w:eastAsiaTheme="minorEastAsia" w:hAnsiTheme="minorHAnsi" w:cstheme="minorBidi"/>
          <w:b/>
          <w:bCs/>
          <w:color w:val="auto"/>
          <w:sz w:val="22"/>
          <w:szCs w:val="22"/>
          <w:lang w:val="en-US"/>
        </w:rPr>
      </w:pPr>
      <w:bookmarkStart w:id="7" w:name="_Toc230944021"/>
      <w:r w:rsidRPr="007A5D90">
        <w:rPr>
          <w:rFonts w:asciiTheme="minorHAnsi" w:eastAsiaTheme="minorEastAsia" w:hAnsiTheme="minorHAnsi" w:cstheme="minorBidi"/>
          <w:b/>
          <w:bCs/>
          <w:color w:val="auto"/>
          <w:sz w:val="22"/>
          <w:szCs w:val="22"/>
          <w:lang w:val="en-US"/>
        </w:rPr>
        <w:t xml:space="preserve">Study Population: </w:t>
      </w:r>
      <w:r w:rsidRPr="007A5D90">
        <w:rPr>
          <w:rFonts w:asciiTheme="minorHAnsi" w:eastAsiaTheme="minorEastAsia" w:hAnsiTheme="minorHAnsi" w:cstheme="minorBidi"/>
          <w:color w:val="auto"/>
          <w:sz w:val="22"/>
          <w:szCs w:val="22"/>
          <w:lang w:val="en-US"/>
        </w:rPr>
        <w:t>The target population for this study is the general population, and the study population consists of all trauma patients recorded in the Open Clinic database of the country’s hospitals.</w:t>
      </w:r>
      <w:bookmarkEnd w:id="7"/>
    </w:p>
    <w:p w14:paraId="42C0C7EE" w14:textId="77777777" w:rsidR="007A5D90" w:rsidRDefault="007A5D90" w:rsidP="00527458">
      <w:pPr>
        <w:pStyle w:val="Titre1"/>
        <w:spacing w:before="0"/>
        <w:rPr>
          <w:rFonts w:asciiTheme="minorHAnsi" w:eastAsiaTheme="minorEastAsia" w:hAnsiTheme="minorHAnsi" w:cstheme="minorBidi"/>
          <w:b/>
          <w:bCs/>
          <w:color w:val="auto"/>
          <w:sz w:val="22"/>
          <w:szCs w:val="22"/>
          <w:lang w:val="en-US"/>
        </w:rPr>
      </w:pPr>
      <w:bookmarkStart w:id="8" w:name="_Toc230944022"/>
      <w:r w:rsidRPr="007A5D90">
        <w:rPr>
          <w:rFonts w:asciiTheme="minorHAnsi" w:eastAsiaTheme="minorEastAsia" w:hAnsiTheme="minorHAnsi" w:cstheme="minorBidi"/>
          <w:b/>
          <w:bCs/>
          <w:color w:val="auto"/>
          <w:sz w:val="22"/>
          <w:szCs w:val="22"/>
          <w:lang w:val="en-US"/>
        </w:rPr>
        <w:t xml:space="preserve">Sampling: </w:t>
      </w:r>
      <w:r w:rsidRPr="007A5D90">
        <w:rPr>
          <w:rFonts w:asciiTheme="minorHAnsi" w:eastAsiaTheme="minorEastAsia" w:hAnsiTheme="minorHAnsi" w:cstheme="minorBidi"/>
          <w:color w:val="auto"/>
          <w:sz w:val="22"/>
          <w:szCs w:val="22"/>
          <w:lang w:val="en-US"/>
        </w:rPr>
        <w:t xml:space="preserve">We collected data on all trauma patients treated in Open Clinic across all hospitals in the country, along with all patient characteristics at discharge. A total of 14,107 </w:t>
      </w:r>
      <w:proofErr w:type="gramStart"/>
      <w:r w:rsidRPr="007A5D90">
        <w:rPr>
          <w:rFonts w:asciiTheme="minorHAnsi" w:eastAsiaTheme="minorEastAsia" w:hAnsiTheme="minorHAnsi" w:cstheme="minorBidi"/>
          <w:color w:val="auto"/>
          <w:sz w:val="22"/>
          <w:szCs w:val="22"/>
          <w:lang w:val="en-US"/>
        </w:rPr>
        <w:t>trauma patient</w:t>
      </w:r>
      <w:proofErr w:type="gramEnd"/>
      <w:r w:rsidRPr="007A5D90">
        <w:rPr>
          <w:rFonts w:asciiTheme="minorHAnsi" w:eastAsiaTheme="minorEastAsia" w:hAnsiTheme="minorHAnsi" w:cstheme="minorBidi"/>
          <w:color w:val="auto"/>
          <w:sz w:val="22"/>
          <w:szCs w:val="22"/>
          <w:lang w:val="en-US"/>
        </w:rPr>
        <w:t xml:space="preserve"> records were reviewed.</w:t>
      </w:r>
      <w:bookmarkEnd w:id="8"/>
    </w:p>
    <w:p w14:paraId="3D9EADE7" w14:textId="5DEF5C9C" w:rsidR="007A5D90" w:rsidRPr="007A5D90" w:rsidRDefault="007A5D90" w:rsidP="00527458">
      <w:pPr>
        <w:pStyle w:val="Titre1"/>
        <w:spacing w:before="0"/>
        <w:rPr>
          <w:rFonts w:asciiTheme="minorHAnsi" w:eastAsiaTheme="minorEastAsia" w:hAnsiTheme="minorHAnsi" w:cstheme="minorBidi"/>
          <w:b/>
          <w:bCs/>
          <w:color w:val="auto"/>
          <w:sz w:val="22"/>
          <w:szCs w:val="22"/>
          <w:lang w:val="en-US"/>
        </w:rPr>
      </w:pPr>
      <w:bookmarkStart w:id="9" w:name="_Toc230944023"/>
      <w:r w:rsidRPr="007A5D90">
        <w:rPr>
          <w:rFonts w:asciiTheme="minorHAnsi" w:eastAsiaTheme="minorEastAsia" w:hAnsiTheme="minorHAnsi" w:cstheme="minorBidi"/>
          <w:b/>
          <w:bCs/>
          <w:color w:val="auto"/>
          <w:sz w:val="22"/>
          <w:szCs w:val="22"/>
          <w:lang w:val="en-US"/>
        </w:rPr>
        <w:t>The variables studied are as follows</w:t>
      </w:r>
      <w:r w:rsidRPr="007A5D90">
        <w:rPr>
          <w:rFonts w:asciiTheme="minorHAnsi" w:eastAsiaTheme="minorEastAsia" w:hAnsiTheme="minorHAnsi" w:cstheme="minorBidi"/>
          <w:color w:val="auto"/>
          <w:sz w:val="22"/>
          <w:szCs w:val="22"/>
          <w:lang w:val="en-US"/>
        </w:rPr>
        <w:t>: sex, age, marital status, current occupation, employment status, side of injury, injured body part, type of injury, required treatment, and disability categories.</w:t>
      </w:r>
      <w:bookmarkEnd w:id="9"/>
    </w:p>
    <w:p w14:paraId="0AFC9A71" w14:textId="77777777" w:rsidR="007A5D90" w:rsidRPr="007A5D90" w:rsidRDefault="007A5D90" w:rsidP="00527458">
      <w:pPr>
        <w:pStyle w:val="Titre1"/>
        <w:spacing w:before="0"/>
        <w:rPr>
          <w:lang w:val="en-US"/>
        </w:rPr>
      </w:pPr>
      <w:bookmarkStart w:id="10" w:name="_Toc230944024"/>
      <w:r w:rsidRPr="007A5D90">
        <w:rPr>
          <w:rFonts w:asciiTheme="minorHAnsi" w:eastAsiaTheme="minorEastAsia" w:hAnsiTheme="minorHAnsi" w:cstheme="minorBidi"/>
          <w:b/>
          <w:bCs/>
          <w:color w:val="auto"/>
          <w:sz w:val="22"/>
          <w:szCs w:val="22"/>
          <w:lang w:val="en-US"/>
        </w:rPr>
        <w:t xml:space="preserve">Data analysis </w:t>
      </w:r>
      <w:r w:rsidRPr="007A5D90">
        <w:rPr>
          <w:rFonts w:asciiTheme="minorHAnsi" w:eastAsiaTheme="minorEastAsia" w:hAnsiTheme="minorHAnsi" w:cstheme="minorBidi"/>
          <w:color w:val="auto"/>
          <w:sz w:val="22"/>
          <w:szCs w:val="22"/>
          <w:lang w:val="en-US"/>
        </w:rPr>
        <w:t>consists of describing the frequencies of each category for each variable.</w:t>
      </w:r>
      <w:bookmarkEnd w:id="10"/>
    </w:p>
    <w:p w14:paraId="55FC2367" w14:textId="537B96C3" w:rsidR="00442175" w:rsidRPr="00527458" w:rsidRDefault="00566741" w:rsidP="00527458">
      <w:pPr>
        <w:pStyle w:val="Titre1"/>
        <w:numPr>
          <w:ilvl w:val="0"/>
          <w:numId w:val="34"/>
        </w:numPr>
        <w:rPr>
          <w:rStyle w:val="Titre2Car"/>
          <w:color w:val="0A2F41" w:themeColor="accent1" w:themeShade="80"/>
          <w:sz w:val="36"/>
          <w:szCs w:val="36"/>
          <w:lang w:val="en-US"/>
        </w:rPr>
      </w:pPr>
      <w:bookmarkStart w:id="11" w:name="_Toc230944025"/>
      <w:proofErr w:type="spellStart"/>
      <w:r w:rsidRPr="007A5D90">
        <w:rPr>
          <w:lang w:val="en-US"/>
        </w:rPr>
        <w:t>R</w:t>
      </w:r>
      <w:r w:rsidR="007A5D90">
        <w:rPr>
          <w:lang w:val="en-US"/>
        </w:rPr>
        <w:t>e</w:t>
      </w:r>
      <w:r w:rsidRPr="007A5D90">
        <w:rPr>
          <w:lang w:val="en-US"/>
        </w:rPr>
        <w:t>sultats</w:t>
      </w:r>
      <w:proofErr w:type="spellEnd"/>
      <w:r w:rsidR="00F628AE" w:rsidRPr="007A5D90">
        <w:rPr>
          <w:lang w:val="en-US"/>
        </w:rPr>
        <w:t xml:space="preserve"> </w:t>
      </w:r>
      <w:r w:rsidR="007A5D90">
        <w:rPr>
          <w:lang w:val="en-US"/>
        </w:rPr>
        <w:t>and</w:t>
      </w:r>
      <w:r w:rsidR="00F628AE" w:rsidRPr="007A5D90">
        <w:rPr>
          <w:lang w:val="en-US"/>
        </w:rPr>
        <w:t xml:space="preserve"> discussions</w:t>
      </w:r>
      <w:bookmarkStart w:id="12" w:name="_Toc230944026"/>
      <w:bookmarkEnd w:id="11"/>
    </w:p>
    <w:p w14:paraId="70770DD0" w14:textId="6892B361" w:rsidR="00442175" w:rsidRPr="00442175" w:rsidRDefault="00A76793" w:rsidP="00CD5B80">
      <w:pPr>
        <w:jc w:val="both"/>
        <w:rPr>
          <w:rStyle w:val="Titre2Car"/>
          <w:lang w:val="en-US"/>
        </w:rPr>
      </w:pPr>
      <w:r w:rsidRPr="00442175">
        <w:rPr>
          <w:rStyle w:val="Titre2Car"/>
          <w:lang w:val="en-US"/>
        </w:rPr>
        <w:t xml:space="preserve">III.1. </w:t>
      </w:r>
      <w:r w:rsidR="00442175" w:rsidRPr="00442175">
        <w:rPr>
          <w:rStyle w:val="Titre2Car"/>
          <w:lang w:val="en-US"/>
        </w:rPr>
        <w:t>Frequency</w:t>
      </w:r>
    </w:p>
    <w:p w14:paraId="039EF388" w14:textId="7EAD699D" w:rsidR="00442175" w:rsidRPr="00442175" w:rsidRDefault="00527458" w:rsidP="00CD5B80">
      <w:pPr>
        <w:jc w:val="both"/>
        <w:rPr>
          <w:rStyle w:val="Titre2Car"/>
          <w:lang w:val="en-US"/>
        </w:rPr>
      </w:pPr>
      <w:r>
        <w:rPr>
          <w:lang w:val="en-US"/>
        </w:rPr>
        <w:t>F</w:t>
      </w:r>
      <w:r w:rsidR="0085622B">
        <w:rPr>
          <w:lang w:val="en-US"/>
        </w:rPr>
        <w:t>or 12,</w:t>
      </w:r>
      <w:r>
        <w:rPr>
          <w:lang w:val="en-US"/>
        </w:rPr>
        <w:t xml:space="preserve"> 332,778 people living in Burundi, 14,107 have been treated for trauma or disability, </w:t>
      </w:r>
      <w:r w:rsidRPr="00527458">
        <w:rPr>
          <w:lang w:val="en-US"/>
        </w:rPr>
        <w:t xml:space="preserve">that </w:t>
      </w:r>
      <w:r>
        <w:rPr>
          <w:lang w:val="en-US"/>
        </w:rPr>
        <w:t>represents 1,14</w:t>
      </w:r>
      <w:r w:rsidRPr="00527458">
        <w:rPr>
          <w:lang w:val="en-US"/>
        </w:rPr>
        <w:t xml:space="preserve"> per thousand</w:t>
      </w:r>
      <w:r>
        <w:rPr>
          <w:lang w:val="en-US"/>
        </w:rPr>
        <w:t>.</w:t>
      </w:r>
    </w:p>
    <w:p w14:paraId="1AFACDA6" w14:textId="4A3233B7" w:rsidR="00983A41" w:rsidRPr="00442175" w:rsidRDefault="00442175" w:rsidP="00CD5B80">
      <w:pPr>
        <w:jc w:val="both"/>
        <w:rPr>
          <w:lang w:val="en-US"/>
        </w:rPr>
      </w:pPr>
      <w:r w:rsidRPr="00442175">
        <w:rPr>
          <w:rStyle w:val="Titre2Car"/>
          <w:lang w:val="en-US"/>
        </w:rPr>
        <w:t xml:space="preserve">III.2. </w:t>
      </w:r>
      <w:r w:rsidR="007A5D90" w:rsidRPr="00442175">
        <w:rPr>
          <w:rStyle w:val="Titre2Car"/>
          <w:lang w:val="en-US"/>
        </w:rPr>
        <w:t>Age</w:t>
      </w:r>
      <w:bookmarkEnd w:id="12"/>
    </w:p>
    <w:p w14:paraId="505BC7E8" w14:textId="77777777" w:rsidR="007A5D90" w:rsidRDefault="007A5D90" w:rsidP="00A76793">
      <w:pPr>
        <w:pStyle w:val="Titre2"/>
        <w:rPr>
          <w:rFonts w:asciiTheme="minorHAnsi" w:eastAsiaTheme="minorEastAsia" w:hAnsiTheme="minorHAnsi" w:cstheme="minorBidi"/>
          <w:color w:val="auto"/>
          <w:sz w:val="22"/>
          <w:szCs w:val="22"/>
          <w:lang w:val="en-US"/>
        </w:rPr>
      </w:pPr>
      <w:bookmarkStart w:id="13" w:name="_Toc230944027"/>
      <w:r w:rsidRPr="007A5D90">
        <w:rPr>
          <w:rFonts w:asciiTheme="minorHAnsi" w:eastAsiaTheme="minorEastAsia" w:hAnsiTheme="minorHAnsi" w:cstheme="minorBidi"/>
          <w:color w:val="auto"/>
          <w:sz w:val="22"/>
          <w:szCs w:val="22"/>
          <w:lang w:val="en-US"/>
        </w:rPr>
        <w:t>The participants' ages range from 13 to 68, with a median age of 32.</w:t>
      </w:r>
      <w:bookmarkEnd w:id="13"/>
    </w:p>
    <w:p w14:paraId="605BD577" w14:textId="77777777" w:rsidR="007A5D90" w:rsidRDefault="007A5D90" w:rsidP="00A76793">
      <w:pPr>
        <w:pStyle w:val="Titre2"/>
        <w:rPr>
          <w:rFonts w:asciiTheme="minorHAnsi" w:eastAsiaTheme="minorEastAsia" w:hAnsiTheme="minorHAnsi" w:cstheme="minorBidi"/>
          <w:color w:val="auto"/>
          <w:sz w:val="22"/>
          <w:szCs w:val="22"/>
          <w:lang w:val="en-US"/>
        </w:rPr>
      </w:pPr>
    </w:p>
    <w:p w14:paraId="615827F4" w14:textId="53B6575D" w:rsidR="00616A77" w:rsidRDefault="00616A77" w:rsidP="00A76793">
      <w:pPr>
        <w:pStyle w:val="Titre2"/>
      </w:pPr>
      <w:bookmarkStart w:id="14" w:name="_Toc230944028"/>
      <w:r w:rsidRPr="008810F9">
        <w:t>III.</w:t>
      </w:r>
      <w:r w:rsidR="00442175" w:rsidRPr="008810F9">
        <w:t>3</w:t>
      </w:r>
      <w:r w:rsidRPr="008810F9">
        <w:t xml:space="preserve">. </w:t>
      </w:r>
      <w:r w:rsidRPr="00CD5B80">
        <w:t>Les facteurs socio démographiques</w:t>
      </w:r>
      <w:bookmarkEnd w:id="14"/>
    </w:p>
    <w:p w14:paraId="44D8F137" w14:textId="77777777" w:rsidR="00A76793" w:rsidRDefault="00A76793" w:rsidP="00A76793"/>
    <w:p w14:paraId="0B58A9FA" w14:textId="4400ADD8" w:rsidR="006015B9" w:rsidRPr="005725B7" w:rsidRDefault="006015B9" w:rsidP="006015B9">
      <w:pPr>
        <w:pStyle w:val="Lgende"/>
        <w:rPr>
          <w:lang w:val="en-US"/>
        </w:rPr>
      </w:pPr>
      <w:bookmarkStart w:id="15" w:name="_Toc230944055"/>
      <w:r w:rsidRPr="005725B7">
        <w:rPr>
          <w:lang w:val="en-US"/>
        </w:rPr>
        <w:t xml:space="preserve">Table </w:t>
      </w:r>
      <w:r>
        <w:fldChar w:fldCharType="begin"/>
      </w:r>
      <w:r w:rsidRPr="005725B7">
        <w:rPr>
          <w:lang w:val="en-US"/>
        </w:rPr>
        <w:instrText xml:space="preserve"> SEQ Tableau \* ARABIC </w:instrText>
      </w:r>
      <w:r>
        <w:fldChar w:fldCharType="separate"/>
      </w:r>
      <w:r w:rsidR="0029226E" w:rsidRPr="005725B7">
        <w:rPr>
          <w:noProof/>
          <w:lang w:val="en-US"/>
        </w:rPr>
        <w:t>1</w:t>
      </w:r>
      <w:r>
        <w:fldChar w:fldCharType="end"/>
      </w:r>
      <w:r w:rsidRPr="005725B7">
        <w:rPr>
          <w:lang w:val="en-US"/>
        </w:rPr>
        <w:t>: socio d</w:t>
      </w:r>
      <w:r w:rsidR="007A5D90" w:rsidRPr="005725B7">
        <w:rPr>
          <w:lang w:val="en-US"/>
        </w:rPr>
        <w:t>e</w:t>
      </w:r>
      <w:r w:rsidRPr="005725B7">
        <w:rPr>
          <w:lang w:val="en-US"/>
        </w:rPr>
        <w:t>mographi</w:t>
      </w:r>
      <w:r w:rsidR="007A5D90" w:rsidRPr="005725B7">
        <w:rPr>
          <w:lang w:val="en-US"/>
        </w:rPr>
        <w:t>c</w:t>
      </w:r>
      <w:r w:rsidRPr="005725B7">
        <w:rPr>
          <w:lang w:val="en-US"/>
        </w:rPr>
        <w:t xml:space="preserve"> </w:t>
      </w:r>
      <w:r w:rsidR="007A5D90" w:rsidRPr="005725B7">
        <w:rPr>
          <w:lang w:val="en-US"/>
        </w:rPr>
        <w:t>Factors of</w:t>
      </w:r>
      <w:r w:rsidRPr="005725B7">
        <w:rPr>
          <w:lang w:val="en-US"/>
        </w:rPr>
        <w:t xml:space="preserve"> patients</w:t>
      </w:r>
      <w:bookmarkEnd w:id="15"/>
    </w:p>
    <w:tbl>
      <w:tblPr>
        <w:tblStyle w:val="Grilledutableau"/>
        <w:tblW w:w="9351" w:type="dxa"/>
        <w:tblLook w:val="04A0" w:firstRow="1" w:lastRow="0" w:firstColumn="1" w:lastColumn="0" w:noHBand="0" w:noVBand="1"/>
      </w:tblPr>
      <w:tblGrid>
        <w:gridCol w:w="2547"/>
        <w:gridCol w:w="2693"/>
        <w:gridCol w:w="2126"/>
        <w:gridCol w:w="1985"/>
      </w:tblGrid>
      <w:tr w:rsidR="00616A77" w:rsidRPr="00CD5B80" w14:paraId="1E72DA0C" w14:textId="77777777" w:rsidTr="00616A77">
        <w:trPr>
          <w:trHeight w:val="260"/>
        </w:trPr>
        <w:tc>
          <w:tcPr>
            <w:tcW w:w="2547" w:type="dxa"/>
            <w:tcBorders>
              <w:top w:val="single" w:sz="4" w:space="0" w:color="auto"/>
              <w:left w:val="nil"/>
              <w:bottom w:val="single" w:sz="4" w:space="0" w:color="auto"/>
              <w:right w:val="nil"/>
            </w:tcBorders>
            <w:noWrap/>
            <w:hideMark/>
          </w:tcPr>
          <w:p w14:paraId="399FCE1C" w14:textId="77777777" w:rsidR="00616A77" w:rsidRPr="00CD5B80" w:rsidRDefault="00616A77" w:rsidP="00CD5B80">
            <w:pPr>
              <w:jc w:val="both"/>
              <w:rPr>
                <w:b/>
                <w:bCs/>
              </w:rPr>
            </w:pPr>
            <w:r w:rsidRPr="00CD5B80">
              <w:rPr>
                <w:b/>
                <w:bCs/>
              </w:rPr>
              <w:t>Variables</w:t>
            </w:r>
          </w:p>
        </w:tc>
        <w:tc>
          <w:tcPr>
            <w:tcW w:w="2693" w:type="dxa"/>
            <w:tcBorders>
              <w:top w:val="single" w:sz="4" w:space="0" w:color="auto"/>
              <w:left w:val="nil"/>
              <w:bottom w:val="single" w:sz="4" w:space="0" w:color="auto"/>
              <w:right w:val="nil"/>
            </w:tcBorders>
            <w:noWrap/>
            <w:hideMark/>
          </w:tcPr>
          <w:p w14:paraId="42B2EC80" w14:textId="65B1EF71" w:rsidR="00616A77" w:rsidRPr="00CD5B80" w:rsidRDefault="00616A77" w:rsidP="00CD5B80">
            <w:pPr>
              <w:jc w:val="both"/>
            </w:pPr>
            <w:proofErr w:type="spellStart"/>
            <w:r w:rsidRPr="00CD5B80">
              <w:t>Modalit</w:t>
            </w:r>
            <w:r w:rsidR="007A5D90">
              <w:t>ies</w:t>
            </w:r>
            <w:proofErr w:type="spellEnd"/>
          </w:p>
        </w:tc>
        <w:tc>
          <w:tcPr>
            <w:tcW w:w="2126" w:type="dxa"/>
            <w:tcBorders>
              <w:top w:val="single" w:sz="4" w:space="0" w:color="auto"/>
              <w:left w:val="nil"/>
              <w:bottom w:val="single" w:sz="4" w:space="0" w:color="auto"/>
              <w:right w:val="nil"/>
            </w:tcBorders>
            <w:noWrap/>
            <w:hideMark/>
          </w:tcPr>
          <w:p w14:paraId="6527CCA7" w14:textId="5ABB1374" w:rsidR="00616A77" w:rsidRPr="00CD5B80" w:rsidRDefault="00616A77" w:rsidP="00CD5B80">
            <w:pPr>
              <w:jc w:val="both"/>
            </w:pPr>
            <w:r w:rsidRPr="00CD5B80">
              <w:t>N = 14107</w:t>
            </w:r>
          </w:p>
        </w:tc>
        <w:tc>
          <w:tcPr>
            <w:tcW w:w="1985" w:type="dxa"/>
            <w:tcBorders>
              <w:top w:val="single" w:sz="4" w:space="0" w:color="auto"/>
              <w:left w:val="nil"/>
              <w:bottom w:val="single" w:sz="4" w:space="0" w:color="auto"/>
              <w:right w:val="nil"/>
            </w:tcBorders>
            <w:noWrap/>
            <w:hideMark/>
          </w:tcPr>
          <w:p w14:paraId="42E320EC" w14:textId="77777777" w:rsidR="00616A77" w:rsidRPr="00CD5B80" w:rsidRDefault="00616A77" w:rsidP="00CD5B80">
            <w:pPr>
              <w:jc w:val="both"/>
            </w:pPr>
            <w:r w:rsidRPr="00CD5B80">
              <w:t>Proportions</w:t>
            </w:r>
          </w:p>
        </w:tc>
      </w:tr>
      <w:tr w:rsidR="00616A77" w:rsidRPr="00CD5B80" w14:paraId="1218FBE1" w14:textId="77777777" w:rsidTr="00616A77">
        <w:trPr>
          <w:trHeight w:val="250"/>
        </w:trPr>
        <w:tc>
          <w:tcPr>
            <w:tcW w:w="2547" w:type="dxa"/>
            <w:tcBorders>
              <w:top w:val="single" w:sz="4" w:space="0" w:color="auto"/>
              <w:left w:val="nil"/>
              <w:bottom w:val="nil"/>
              <w:right w:val="nil"/>
            </w:tcBorders>
            <w:noWrap/>
            <w:hideMark/>
          </w:tcPr>
          <w:p w14:paraId="3723CFCF" w14:textId="111CB91A" w:rsidR="00616A77" w:rsidRPr="00CD5B80" w:rsidRDefault="00616A77" w:rsidP="00CD5B80">
            <w:pPr>
              <w:jc w:val="both"/>
            </w:pPr>
            <w:proofErr w:type="spellStart"/>
            <w:r w:rsidRPr="00CD5B80">
              <w:t>Sex</w:t>
            </w:r>
            <w:proofErr w:type="spellEnd"/>
          </w:p>
        </w:tc>
        <w:tc>
          <w:tcPr>
            <w:tcW w:w="2693" w:type="dxa"/>
            <w:tcBorders>
              <w:top w:val="single" w:sz="4" w:space="0" w:color="auto"/>
              <w:left w:val="nil"/>
              <w:bottom w:val="nil"/>
              <w:right w:val="nil"/>
            </w:tcBorders>
            <w:noWrap/>
            <w:hideMark/>
          </w:tcPr>
          <w:p w14:paraId="73E7FCAE" w14:textId="77777777" w:rsidR="00616A77" w:rsidRPr="00CD5B80" w:rsidRDefault="00616A77" w:rsidP="00CD5B80">
            <w:pPr>
              <w:jc w:val="both"/>
            </w:pPr>
            <w:r w:rsidRPr="00CD5B80">
              <w:t>M</w:t>
            </w:r>
          </w:p>
        </w:tc>
        <w:tc>
          <w:tcPr>
            <w:tcW w:w="2126" w:type="dxa"/>
            <w:tcBorders>
              <w:top w:val="single" w:sz="4" w:space="0" w:color="auto"/>
              <w:left w:val="nil"/>
              <w:bottom w:val="nil"/>
              <w:right w:val="nil"/>
            </w:tcBorders>
            <w:noWrap/>
            <w:hideMark/>
          </w:tcPr>
          <w:p w14:paraId="25D5A02A" w14:textId="77777777" w:rsidR="00616A77" w:rsidRPr="00CD5B80" w:rsidRDefault="00616A77" w:rsidP="00CD5B80">
            <w:pPr>
              <w:jc w:val="both"/>
            </w:pPr>
            <w:r w:rsidRPr="00CD5B80">
              <w:t>10298</w:t>
            </w:r>
          </w:p>
        </w:tc>
        <w:tc>
          <w:tcPr>
            <w:tcW w:w="1985" w:type="dxa"/>
            <w:tcBorders>
              <w:top w:val="single" w:sz="4" w:space="0" w:color="auto"/>
              <w:left w:val="nil"/>
              <w:bottom w:val="nil"/>
              <w:right w:val="nil"/>
            </w:tcBorders>
            <w:noWrap/>
            <w:hideMark/>
          </w:tcPr>
          <w:p w14:paraId="0F6E35F7" w14:textId="77777777" w:rsidR="00616A77" w:rsidRPr="00CD5B80" w:rsidRDefault="00616A77" w:rsidP="00CD5B80">
            <w:pPr>
              <w:jc w:val="both"/>
            </w:pPr>
            <w:r w:rsidRPr="00CD5B80">
              <w:t>73%</w:t>
            </w:r>
          </w:p>
        </w:tc>
      </w:tr>
      <w:tr w:rsidR="00616A77" w:rsidRPr="00CD5B80" w14:paraId="7959787C" w14:textId="77777777" w:rsidTr="00616A77">
        <w:trPr>
          <w:trHeight w:val="250"/>
        </w:trPr>
        <w:tc>
          <w:tcPr>
            <w:tcW w:w="2547" w:type="dxa"/>
            <w:tcBorders>
              <w:top w:val="nil"/>
              <w:left w:val="nil"/>
              <w:bottom w:val="nil"/>
              <w:right w:val="nil"/>
            </w:tcBorders>
            <w:noWrap/>
            <w:hideMark/>
          </w:tcPr>
          <w:p w14:paraId="6383B496" w14:textId="77777777" w:rsidR="00616A77" w:rsidRPr="00CD5B80" w:rsidRDefault="00616A77" w:rsidP="00CD5B80">
            <w:pPr>
              <w:jc w:val="both"/>
            </w:pPr>
          </w:p>
        </w:tc>
        <w:tc>
          <w:tcPr>
            <w:tcW w:w="2693" w:type="dxa"/>
            <w:tcBorders>
              <w:top w:val="nil"/>
              <w:left w:val="nil"/>
              <w:bottom w:val="nil"/>
              <w:right w:val="nil"/>
            </w:tcBorders>
            <w:noWrap/>
            <w:hideMark/>
          </w:tcPr>
          <w:p w14:paraId="4EB3D421" w14:textId="77777777" w:rsidR="00616A77" w:rsidRPr="00CD5B80" w:rsidRDefault="00616A77" w:rsidP="00CD5B80">
            <w:pPr>
              <w:jc w:val="both"/>
            </w:pPr>
            <w:r w:rsidRPr="00CD5B80">
              <w:t>F</w:t>
            </w:r>
          </w:p>
        </w:tc>
        <w:tc>
          <w:tcPr>
            <w:tcW w:w="2126" w:type="dxa"/>
            <w:tcBorders>
              <w:top w:val="nil"/>
              <w:left w:val="nil"/>
              <w:bottom w:val="nil"/>
              <w:right w:val="nil"/>
            </w:tcBorders>
            <w:noWrap/>
            <w:hideMark/>
          </w:tcPr>
          <w:p w14:paraId="63DDD692" w14:textId="77777777" w:rsidR="00616A77" w:rsidRPr="00CD5B80" w:rsidRDefault="00616A77" w:rsidP="00CD5B80">
            <w:pPr>
              <w:jc w:val="both"/>
            </w:pPr>
            <w:r w:rsidRPr="00CD5B80">
              <w:t>3809</w:t>
            </w:r>
          </w:p>
        </w:tc>
        <w:tc>
          <w:tcPr>
            <w:tcW w:w="1985" w:type="dxa"/>
            <w:tcBorders>
              <w:top w:val="nil"/>
              <w:left w:val="nil"/>
              <w:bottom w:val="nil"/>
              <w:right w:val="nil"/>
            </w:tcBorders>
            <w:noWrap/>
            <w:hideMark/>
          </w:tcPr>
          <w:p w14:paraId="507D7E0C" w14:textId="77777777" w:rsidR="00616A77" w:rsidRPr="00CD5B80" w:rsidRDefault="00616A77" w:rsidP="00CD5B80">
            <w:pPr>
              <w:jc w:val="both"/>
            </w:pPr>
            <w:r w:rsidRPr="00CD5B80">
              <w:t>27%</w:t>
            </w:r>
          </w:p>
        </w:tc>
      </w:tr>
      <w:tr w:rsidR="00616A77" w:rsidRPr="00CD5B80" w14:paraId="34A688CF" w14:textId="77777777" w:rsidTr="00616A77">
        <w:trPr>
          <w:trHeight w:val="250"/>
        </w:trPr>
        <w:tc>
          <w:tcPr>
            <w:tcW w:w="2547" w:type="dxa"/>
            <w:tcBorders>
              <w:top w:val="nil"/>
              <w:left w:val="nil"/>
              <w:bottom w:val="nil"/>
              <w:right w:val="nil"/>
            </w:tcBorders>
            <w:noWrap/>
            <w:hideMark/>
          </w:tcPr>
          <w:p w14:paraId="78701CFD" w14:textId="7530EFB7" w:rsidR="00616A77" w:rsidRPr="00CD5B80" w:rsidRDefault="00616A77" w:rsidP="00CD5B80">
            <w:pPr>
              <w:jc w:val="both"/>
            </w:pPr>
            <w:proofErr w:type="spellStart"/>
            <w:r w:rsidRPr="00CD5B80">
              <w:t>R</w:t>
            </w:r>
            <w:r w:rsidR="007A5D90">
              <w:t>e</w:t>
            </w:r>
            <w:r w:rsidRPr="00CD5B80">
              <w:t>sidenc</w:t>
            </w:r>
            <w:r w:rsidR="007A5D90">
              <w:t>y</w:t>
            </w:r>
            <w:proofErr w:type="spellEnd"/>
          </w:p>
        </w:tc>
        <w:tc>
          <w:tcPr>
            <w:tcW w:w="2693" w:type="dxa"/>
            <w:tcBorders>
              <w:top w:val="nil"/>
              <w:left w:val="nil"/>
              <w:bottom w:val="nil"/>
              <w:right w:val="nil"/>
            </w:tcBorders>
            <w:noWrap/>
            <w:hideMark/>
          </w:tcPr>
          <w:p w14:paraId="0014FE24" w14:textId="77777777" w:rsidR="00616A77" w:rsidRPr="00CD5B80" w:rsidRDefault="00616A77" w:rsidP="00CD5B80">
            <w:pPr>
              <w:jc w:val="both"/>
            </w:pPr>
            <w:r w:rsidRPr="00CD5B80">
              <w:t>Urbain</w:t>
            </w:r>
          </w:p>
        </w:tc>
        <w:tc>
          <w:tcPr>
            <w:tcW w:w="2126" w:type="dxa"/>
            <w:tcBorders>
              <w:top w:val="nil"/>
              <w:left w:val="nil"/>
              <w:bottom w:val="nil"/>
              <w:right w:val="nil"/>
            </w:tcBorders>
            <w:noWrap/>
            <w:hideMark/>
          </w:tcPr>
          <w:p w14:paraId="406651AB" w14:textId="77777777" w:rsidR="00616A77" w:rsidRPr="00CD5B80" w:rsidRDefault="00616A77" w:rsidP="00CD5B80">
            <w:pPr>
              <w:jc w:val="both"/>
            </w:pPr>
            <w:r w:rsidRPr="00CD5B80">
              <w:t>2398</w:t>
            </w:r>
          </w:p>
        </w:tc>
        <w:tc>
          <w:tcPr>
            <w:tcW w:w="1985" w:type="dxa"/>
            <w:tcBorders>
              <w:top w:val="nil"/>
              <w:left w:val="nil"/>
              <w:bottom w:val="nil"/>
              <w:right w:val="nil"/>
            </w:tcBorders>
            <w:noWrap/>
            <w:hideMark/>
          </w:tcPr>
          <w:p w14:paraId="3057D581" w14:textId="77777777" w:rsidR="00616A77" w:rsidRPr="00CD5B80" w:rsidRDefault="00616A77" w:rsidP="00CD5B80">
            <w:pPr>
              <w:jc w:val="both"/>
            </w:pPr>
            <w:r w:rsidRPr="00CD5B80">
              <w:t>17%</w:t>
            </w:r>
          </w:p>
        </w:tc>
      </w:tr>
      <w:tr w:rsidR="00616A77" w:rsidRPr="00CD5B80" w14:paraId="36F58D25" w14:textId="77777777" w:rsidTr="00616A77">
        <w:trPr>
          <w:trHeight w:val="250"/>
        </w:trPr>
        <w:tc>
          <w:tcPr>
            <w:tcW w:w="2547" w:type="dxa"/>
            <w:tcBorders>
              <w:top w:val="nil"/>
              <w:left w:val="nil"/>
              <w:bottom w:val="nil"/>
              <w:right w:val="nil"/>
            </w:tcBorders>
            <w:noWrap/>
            <w:hideMark/>
          </w:tcPr>
          <w:p w14:paraId="73DB49F5" w14:textId="77777777" w:rsidR="00616A77" w:rsidRPr="00CD5B80" w:rsidRDefault="00616A77" w:rsidP="00CD5B80">
            <w:pPr>
              <w:jc w:val="both"/>
            </w:pPr>
          </w:p>
        </w:tc>
        <w:tc>
          <w:tcPr>
            <w:tcW w:w="2693" w:type="dxa"/>
            <w:tcBorders>
              <w:top w:val="nil"/>
              <w:left w:val="nil"/>
              <w:bottom w:val="nil"/>
              <w:right w:val="nil"/>
            </w:tcBorders>
            <w:noWrap/>
            <w:hideMark/>
          </w:tcPr>
          <w:p w14:paraId="3EB13743" w14:textId="77777777" w:rsidR="00616A77" w:rsidRPr="00CD5B80" w:rsidRDefault="00616A77" w:rsidP="00CD5B80">
            <w:pPr>
              <w:jc w:val="both"/>
            </w:pPr>
            <w:r w:rsidRPr="00CD5B80">
              <w:t>Rural</w:t>
            </w:r>
          </w:p>
        </w:tc>
        <w:tc>
          <w:tcPr>
            <w:tcW w:w="2126" w:type="dxa"/>
            <w:tcBorders>
              <w:top w:val="nil"/>
              <w:left w:val="nil"/>
              <w:bottom w:val="nil"/>
              <w:right w:val="nil"/>
            </w:tcBorders>
            <w:noWrap/>
            <w:hideMark/>
          </w:tcPr>
          <w:p w14:paraId="2FA1D78A" w14:textId="77777777" w:rsidR="00616A77" w:rsidRPr="00CD5B80" w:rsidRDefault="00616A77" w:rsidP="00CD5B80">
            <w:pPr>
              <w:jc w:val="both"/>
            </w:pPr>
            <w:r w:rsidRPr="00CD5B80">
              <w:t>9734</w:t>
            </w:r>
          </w:p>
        </w:tc>
        <w:tc>
          <w:tcPr>
            <w:tcW w:w="1985" w:type="dxa"/>
            <w:tcBorders>
              <w:top w:val="nil"/>
              <w:left w:val="nil"/>
              <w:bottom w:val="nil"/>
              <w:right w:val="nil"/>
            </w:tcBorders>
            <w:noWrap/>
            <w:hideMark/>
          </w:tcPr>
          <w:p w14:paraId="6ED68692" w14:textId="77777777" w:rsidR="00616A77" w:rsidRPr="00CD5B80" w:rsidRDefault="00616A77" w:rsidP="00CD5B80">
            <w:pPr>
              <w:jc w:val="both"/>
            </w:pPr>
            <w:r w:rsidRPr="00CD5B80">
              <w:t>69%</w:t>
            </w:r>
          </w:p>
        </w:tc>
      </w:tr>
      <w:tr w:rsidR="00616A77" w:rsidRPr="00CD5B80" w14:paraId="49789F64" w14:textId="77777777" w:rsidTr="00616A77">
        <w:trPr>
          <w:trHeight w:val="250"/>
        </w:trPr>
        <w:tc>
          <w:tcPr>
            <w:tcW w:w="2547" w:type="dxa"/>
            <w:tcBorders>
              <w:top w:val="nil"/>
              <w:left w:val="nil"/>
              <w:bottom w:val="nil"/>
              <w:right w:val="nil"/>
            </w:tcBorders>
            <w:noWrap/>
            <w:hideMark/>
          </w:tcPr>
          <w:p w14:paraId="053492E5" w14:textId="77777777" w:rsidR="00616A77" w:rsidRPr="00CD5B80" w:rsidRDefault="00616A77" w:rsidP="00CD5B80">
            <w:pPr>
              <w:jc w:val="both"/>
            </w:pPr>
          </w:p>
        </w:tc>
        <w:tc>
          <w:tcPr>
            <w:tcW w:w="2693" w:type="dxa"/>
            <w:tcBorders>
              <w:top w:val="nil"/>
              <w:left w:val="nil"/>
              <w:bottom w:val="nil"/>
              <w:right w:val="nil"/>
            </w:tcBorders>
            <w:noWrap/>
            <w:hideMark/>
          </w:tcPr>
          <w:p w14:paraId="4CF4157C" w14:textId="77777777" w:rsidR="00616A77" w:rsidRPr="00CD5B80" w:rsidRDefault="00616A77" w:rsidP="00CD5B80">
            <w:pPr>
              <w:jc w:val="both"/>
            </w:pPr>
            <w:r w:rsidRPr="00CD5B80">
              <w:t>Semi-urbain</w:t>
            </w:r>
          </w:p>
        </w:tc>
        <w:tc>
          <w:tcPr>
            <w:tcW w:w="2126" w:type="dxa"/>
            <w:tcBorders>
              <w:top w:val="nil"/>
              <w:left w:val="nil"/>
              <w:bottom w:val="nil"/>
              <w:right w:val="nil"/>
            </w:tcBorders>
            <w:noWrap/>
            <w:hideMark/>
          </w:tcPr>
          <w:p w14:paraId="4AE91C06" w14:textId="77777777" w:rsidR="00616A77" w:rsidRPr="00CD5B80" w:rsidRDefault="00616A77" w:rsidP="00CD5B80">
            <w:pPr>
              <w:jc w:val="both"/>
            </w:pPr>
            <w:r w:rsidRPr="00CD5B80">
              <w:t>1975</w:t>
            </w:r>
          </w:p>
        </w:tc>
        <w:tc>
          <w:tcPr>
            <w:tcW w:w="1985" w:type="dxa"/>
            <w:tcBorders>
              <w:top w:val="nil"/>
              <w:left w:val="nil"/>
              <w:bottom w:val="nil"/>
              <w:right w:val="nil"/>
            </w:tcBorders>
            <w:noWrap/>
            <w:hideMark/>
          </w:tcPr>
          <w:p w14:paraId="6BE4F42F" w14:textId="77777777" w:rsidR="00616A77" w:rsidRPr="00CD5B80" w:rsidRDefault="00616A77" w:rsidP="00CD5B80">
            <w:pPr>
              <w:jc w:val="both"/>
            </w:pPr>
            <w:r w:rsidRPr="00CD5B80">
              <w:t>14%</w:t>
            </w:r>
          </w:p>
        </w:tc>
      </w:tr>
      <w:tr w:rsidR="00616A77" w:rsidRPr="00CD5B80" w14:paraId="3E04ACCF" w14:textId="77777777" w:rsidTr="00616A77">
        <w:trPr>
          <w:trHeight w:val="250"/>
        </w:trPr>
        <w:tc>
          <w:tcPr>
            <w:tcW w:w="2547" w:type="dxa"/>
            <w:tcBorders>
              <w:top w:val="nil"/>
              <w:left w:val="nil"/>
              <w:bottom w:val="nil"/>
              <w:right w:val="nil"/>
            </w:tcBorders>
            <w:noWrap/>
            <w:hideMark/>
          </w:tcPr>
          <w:p w14:paraId="3387A3F5" w14:textId="2B0261BF" w:rsidR="00616A77" w:rsidRPr="00CD5B80" w:rsidRDefault="007A5D90" w:rsidP="00CD5B80">
            <w:pPr>
              <w:jc w:val="both"/>
            </w:pPr>
            <w:r>
              <w:t>C</w:t>
            </w:r>
            <w:r w:rsidR="00616A77" w:rsidRPr="00CD5B80">
              <w:t>ivil</w:t>
            </w:r>
            <w:r>
              <w:t xml:space="preserve"> </w:t>
            </w:r>
            <w:proofErr w:type="spellStart"/>
            <w:r>
              <w:t>status</w:t>
            </w:r>
            <w:proofErr w:type="spellEnd"/>
          </w:p>
        </w:tc>
        <w:tc>
          <w:tcPr>
            <w:tcW w:w="2693" w:type="dxa"/>
            <w:tcBorders>
              <w:top w:val="nil"/>
              <w:left w:val="nil"/>
              <w:bottom w:val="nil"/>
              <w:right w:val="nil"/>
            </w:tcBorders>
            <w:noWrap/>
            <w:hideMark/>
          </w:tcPr>
          <w:p w14:paraId="75A9C5AB" w14:textId="31B4C2C4" w:rsidR="00616A77" w:rsidRPr="00CD5B80" w:rsidRDefault="00616A77" w:rsidP="00CD5B80">
            <w:pPr>
              <w:jc w:val="both"/>
            </w:pPr>
            <w:proofErr w:type="spellStart"/>
            <w:r w:rsidRPr="00CD5B80">
              <w:t>Mari</w:t>
            </w:r>
            <w:r w:rsidR="007A5D90">
              <w:t>ed</w:t>
            </w:r>
            <w:proofErr w:type="spellEnd"/>
          </w:p>
        </w:tc>
        <w:tc>
          <w:tcPr>
            <w:tcW w:w="2126" w:type="dxa"/>
            <w:tcBorders>
              <w:top w:val="nil"/>
              <w:left w:val="nil"/>
              <w:bottom w:val="nil"/>
              <w:right w:val="nil"/>
            </w:tcBorders>
            <w:noWrap/>
            <w:hideMark/>
          </w:tcPr>
          <w:p w14:paraId="0D111EE5" w14:textId="77777777" w:rsidR="00616A77" w:rsidRPr="00CD5B80" w:rsidRDefault="00616A77" w:rsidP="00CD5B80">
            <w:pPr>
              <w:jc w:val="both"/>
            </w:pPr>
            <w:r w:rsidRPr="00CD5B80">
              <w:t>10862</w:t>
            </w:r>
          </w:p>
        </w:tc>
        <w:tc>
          <w:tcPr>
            <w:tcW w:w="1985" w:type="dxa"/>
            <w:tcBorders>
              <w:top w:val="nil"/>
              <w:left w:val="nil"/>
              <w:bottom w:val="nil"/>
              <w:right w:val="nil"/>
            </w:tcBorders>
            <w:noWrap/>
            <w:hideMark/>
          </w:tcPr>
          <w:p w14:paraId="64DAEEB6" w14:textId="77777777" w:rsidR="00616A77" w:rsidRPr="00CD5B80" w:rsidRDefault="00616A77" w:rsidP="00CD5B80">
            <w:pPr>
              <w:jc w:val="both"/>
            </w:pPr>
            <w:r w:rsidRPr="00CD5B80">
              <w:t>77%</w:t>
            </w:r>
          </w:p>
        </w:tc>
      </w:tr>
      <w:tr w:rsidR="00616A77" w:rsidRPr="00CD5B80" w14:paraId="09194B29" w14:textId="77777777" w:rsidTr="00616A77">
        <w:trPr>
          <w:trHeight w:val="250"/>
        </w:trPr>
        <w:tc>
          <w:tcPr>
            <w:tcW w:w="2547" w:type="dxa"/>
            <w:tcBorders>
              <w:top w:val="nil"/>
              <w:left w:val="nil"/>
              <w:bottom w:val="nil"/>
              <w:right w:val="nil"/>
            </w:tcBorders>
            <w:noWrap/>
            <w:hideMark/>
          </w:tcPr>
          <w:p w14:paraId="5466623B" w14:textId="77777777" w:rsidR="00616A77" w:rsidRPr="00CD5B80" w:rsidRDefault="00616A77" w:rsidP="00CD5B80">
            <w:pPr>
              <w:jc w:val="both"/>
            </w:pPr>
          </w:p>
        </w:tc>
        <w:tc>
          <w:tcPr>
            <w:tcW w:w="2693" w:type="dxa"/>
            <w:tcBorders>
              <w:top w:val="nil"/>
              <w:left w:val="nil"/>
              <w:bottom w:val="nil"/>
              <w:right w:val="nil"/>
            </w:tcBorders>
            <w:noWrap/>
            <w:hideMark/>
          </w:tcPr>
          <w:p w14:paraId="76D353E3" w14:textId="36E1CB13" w:rsidR="00616A77" w:rsidRPr="00CD5B80" w:rsidRDefault="007A5D90" w:rsidP="00CD5B80">
            <w:pPr>
              <w:jc w:val="both"/>
            </w:pPr>
            <w:r>
              <w:t>Single</w:t>
            </w:r>
          </w:p>
        </w:tc>
        <w:tc>
          <w:tcPr>
            <w:tcW w:w="2126" w:type="dxa"/>
            <w:tcBorders>
              <w:top w:val="nil"/>
              <w:left w:val="nil"/>
              <w:bottom w:val="nil"/>
              <w:right w:val="nil"/>
            </w:tcBorders>
            <w:noWrap/>
            <w:hideMark/>
          </w:tcPr>
          <w:p w14:paraId="24461F3B" w14:textId="77777777" w:rsidR="00616A77" w:rsidRPr="00CD5B80" w:rsidRDefault="00616A77" w:rsidP="00CD5B80">
            <w:pPr>
              <w:jc w:val="both"/>
            </w:pPr>
            <w:r w:rsidRPr="00CD5B80">
              <w:t>3104</w:t>
            </w:r>
          </w:p>
        </w:tc>
        <w:tc>
          <w:tcPr>
            <w:tcW w:w="1985" w:type="dxa"/>
            <w:tcBorders>
              <w:top w:val="nil"/>
              <w:left w:val="nil"/>
              <w:bottom w:val="nil"/>
              <w:right w:val="nil"/>
            </w:tcBorders>
            <w:noWrap/>
            <w:hideMark/>
          </w:tcPr>
          <w:p w14:paraId="3128E656" w14:textId="77777777" w:rsidR="00616A77" w:rsidRPr="00CD5B80" w:rsidRDefault="00616A77" w:rsidP="00CD5B80">
            <w:pPr>
              <w:jc w:val="both"/>
            </w:pPr>
            <w:r w:rsidRPr="00CD5B80">
              <w:t>22%</w:t>
            </w:r>
          </w:p>
        </w:tc>
      </w:tr>
      <w:tr w:rsidR="00616A77" w:rsidRPr="00CD5B80" w14:paraId="02963D5C" w14:textId="77777777" w:rsidTr="00616A77">
        <w:trPr>
          <w:trHeight w:val="250"/>
        </w:trPr>
        <w:tc>
          <w:tcPr>
            <w:tcW w:w="2547" w:type="dxa"/>
            <w:tcBorders>
              <w:top w:val="nil"/>
              <w:left w:val="nil"/>
              <w:bottom w:val="nil"/>
              <w:right w:val="nil"/>
            </w:tcBorders>
            <w:noWrap/>
            <w:hideMark/>
          </w:tcPr>
          <w:p w14:paraId="2A65162C" w14:textId="77777777" w:rsidR="00616A77" w:rsidRPr="00CD5B80" w:rsidRDefault="00616A77" w:rsidP="00CD5B80">
            <w:pPr>
              <w:jc w:val="both"/>
            </w:pPr>
          </w:p>
        </w:tc>
        <w:tc>
          <w:tcPr>
            <w:tcW w:w="2693" w:type="dxa"/>
            <w:tcBorders>
              <w:top w:val="nil"/>
              <w:left w:val="nil"/>
              <w:bottom w:val="nil"/>
              <w:right w:val="nil"/>
            </w:tcBorders>
            <w:noWrap/>
            <w:hideMark/>
          </w:tcPr>
          <w:p w14:paraId="03106B42" w14:textId="3BB5B4C0" w:rsidR="00616A77" w:rsidRPr="00CD5B80" w:rsidRDefault="007A5D90" w:rsidP="00CD5B80">
            <w:pPr>
              <w:jc w:val="both"/>
            </w:pPr>
            <w:proofErr w:type="spellStart"/>
            <w:r>
              <w:t>Widower</w:t>
            </w:r>
            <w:proofErr w:type="spellEnd"/>
          </w:p>
        </w:tc>
        <w:tc>
          <w:tcPr>
            <w:tcW w:w="2126" w:type="dxa"/>
            <w:tcBorders>
              <w:top w:val="nil"/>
              <w:left w:val="nil"/>
              <w:bottom w:val="nil"/>
              <w:right w:val="nil"/>
            </w:tcBorders>
            <w:noWrap/>
            <w:hideMark/>
          </w:tcPr>
          <w:p w14:paraId="27EF6B37" w14:textId="77777777" w:rsidR="00616A77" w:rsidRPr="00CD5B80" w:rsidRDefault="00616A77" w:rsidP="00CD5B80">
            <w:pPr>
              <w:jc w:val="both"/>
            </w:pPr>
            <w:r w:rsidRPr="00CD5B80">
              <w:t>141</w:t>
            </w:r>
          </w:p>
        </w:tc>
        <w:tc>
          <w:tcPr>
            <w:tcW w:w="1985" w:type="dxa"/>
            <w:tcBorders>
              <w:top w:val="nil"/>
              <w:left w:val="nil"/>
              <w:bottom w:val="nil"/>
              <w:right w:val="nil"/>
            </w:tcBorders>
            <w:noWrap/>
            <w:hideMark/>
          </w:tcPr>
          <w:p w14:paraId="26F0E537" w14:textId="77777777" w:rsidR="00616A77" w:rsidRPr="00CD5B80" w:rsidRDefault="00616A77" w:rsidP="00CD5B80">
            <w:pPr>
              <w:jc w:val="both"/>
            </w:pPr>
            <w:r w:rsidRPr="00CD5B80">
              <w:t>1%</w:t>
            </w:r>
          </w:p>
        </w:tc>
      </w:tr>
      <w:tr w:rsidR="007A5D90" w:rsidRPr="00CD5B80" w14:paraId="6A06972A" w14:textId="77777777" w:rsidTr="00616A77">
        <w:trPr>
          <w:trHeight w:val="260"/>
        </w:trPr>
        <w:tc>
          <w:tcPr>
            <w:tcW w:w="2547" w:type="dxa"/>
            <w:tcBorders>
              <w:top w:val="nil"/>
              <w:left w:val="nil"/>
              <w:bottom w:val="nil"/>
              <w:right w:val="nil"/>
            </w:tcBorders>
            <w:noWrap/>
            <w:hideMark/>
          </w:tcPr>
          <w:p w14:paraId="58BCA5BF" w14:textId="3A8D3E16" w:rsidR="007A5D90" w:rsidRPr="00CD5B80" w:rsidRDefault="007A5D90" w:rsidP="007A5D90">
            <w:pPr>
              <w:jc w:val="both"/>
              <w:rPr>
                <w:b/>
                <w:bCs/>
              </w:rPr>
            </w:pPr>
            <w:r w:rsidRPr="00CD5B80">
              <w:rPr>
                <w:b/>
                <w:bCs/>
              </w:rPr>
              <w:t xml:space="preserve">Profession </w:t>
            </w:r>
          </w:p>
        </w:tc>
        <w:tc>
          <w:tcPr>
            <w:tcW w:w="2693" w:type="dxa"/>
            <w:tcBorders>
              <w:top w:val="nil"/>
              <w:left w:val="nil"/>
              <w:bottom w:val="nil"/>
              <w:right w:val="nil"/>
            </w:tcBorders>
            <w:noWrap/>
            <w:hideMark/>
          </w:tcPr>
          <w:p w14:paraId="582F7A7D" w14:textId="752DEC75" w:rsidR="007A5D90" w:rsidRPr="00CD5B80" w:rsidRDefault="007A5D90" w:rsidP="007A5D90">
            <w:pPr>
              <w:jc w:val="both"/>
            </w:pPr>
            <w:r w:rsidRPr="00EF6B55">
              <w:t xml:space="preserve">Small business </w:t>
            </w:r>
            <w:proofErr w:type="spellStart"/>
            <w:r w:rsidRPr="00EF6B55">
              <w:t>owner</w:t>
            </w:r>
            <w:proofErr w:type="spellEnd"/>
          </w:p>
        </w:tc>
        <w:tc>
          <w:tcPr>
            <w:tcW w:w="2126" w:type="dxa"/>
            <w:tcBorders>
              <w:top w:val="nil"/>
              <w:left w:val="nil"/>
              <w:bottom w:val="nil"/>
              <w:right w:val="nil"/>
            </w:tcBorders>
            <w:noWrap/>
            <w:hideMark/>
          </w:tcPr>
          <w:p w14:paraId="307ADFAF" w14:textId="77777777" w:rsidR="007A5D90" w:rsidRPr="00CD5B80" w:rsidRDefault="007A5D90" w:rsidP="007A5D90">
            <w:pPr>
              <w:jc w:val="both"/>
            </w:pPr>
            <w:r w:rsidRPr="00CD5B80">
              <w:t>987</w:t>
            </w:r>
          </w:p>
        </w:tc>
        <w:tc>
          <w:tcPr>
            <w:tcW w:w="1985" w:type="dxa"/>
            <w:tcBorders>
              <w:top w:val="nil"/>
              <w:left w:val="nil"/>
              <w:bottom w:val="nil"/>
              <w:right w:val="nil"/>
            </w:tcBorders>
            <w:noWrap/>
            <w:hideMark/>
          </w:tcPr>
          <w:p w14:paraId="74E400FB" w14:textId="77777777" w:rsidR="007A5D90" w:rsidRPr="00CD5B80" w:rsidRDefault="007A5D90" w:rsidP="007A5D90">
            <w:pPr>
              <w:jc w:val="both"/>
            </w:pPr>
            <w:r w:rsidRPr="00CD5B80">
              <w:t>7%</w:t>
            </w:r>
          </w:p>
        </w:tc>
      </w:tr>
      <w:tr w:rsidR="007A5D90" w:rsidRPr="00CD5B80" w14:paraId="0432AC6D" w14:textId="77777777" w:rsidTr="00616A77">
        <w:trPr>
          <w:trHeight w:val="250"/>
        </w:trPr>
        <w:tc>
          <w:tcPr>
            <w:tcW w:w="2547" w:type="dxa"/>
            <w:tcBorders>
              <w:top w:val="nil"/>
              <w:left w:val="nil"/>
              <w:bottom w:val="nil"/>
              <w:right w:val="nil"/>
            </w:tcBorders>
            <w:noWrap/>
            <w:hideMark/>
          </w:tcPr>
          <w:p w14:paraId="19E21B60" w14:textId="77777777" w:rsidR="007A5D90" w:rsidRPr="00CD5B80" w:rsidRDefault="007A5D90" w:rsidP="007A5D90">
            <w:pPr>
              <w:jc w:val="both"/>
            </w:pPr>
          </w:p>
        </w:tc>
        <w:tc>
          <w:tcPr>
            <w:tcW w:w="2693" w:type="dxa"/>
            <w:tcBorders>
              <w:top w:val="nil"/>
              <w:left w:val="nil"/>
              <w:bottom w:val="nil"/>
              <w:right w:val="nil"/>
            </w:tcBorders>
            <w:noWrap/>
            <w:hideMark/>
          </w:tcPr>
          <w:p w14:paraId="1240E1AF" w14:textId="76BD07E6" w:rsidR="007A5D90" w:rsidRPr="00CD5B80" w:rsidRDefault="007A5D90" w:rsidP="007A5D90">
            <w:pPr>
              <w:jc w:val="both"/>
            </w:pPr>
            <w:r w:rsidRPr="00EF6B55">
              <w:t>Farmer</w:t>
            </w:r>
          </w:p>
        </w:tc>
        <w:tc>
          <w:tcPr>
            <w:tcW w:w="2126" w:type="dxa"/>
            <w:tcBorders>
              <w:top w:val="nil"/>
              <w:left w:val="nil"/>
              <w:bottom w:val="nil"/>
              <w:right w:val="nil"/>
            </w:tcBorders>
            <w:noWrap/>
            <w:hideMark/>
          </w:tcPr>
          <w:p w14:paraId="5E1EA5B4" w14:textId="77777777" w:rsidR="007A5D90" w:rsidRPr="00CD5B80" w:rsidRDefault="007A5D90" w:rsidP="007A5D90">
            <w:pPr>
              <w:jc w:val="both"/>
            </w:pPr>
            <w:r w:rsidRPr="00CD5B80">
              <w:t>1411</w:t>
            </w:r>
          </w:p>
        </w:tc>
        <w:tc>
          <w:tcPr>
            <w:tcW w:w="1985" w:type="dxa"/>
            <w:tcBorders>
              <w:top w:val="nil"/>
              <w:left w:val="nil"/>
              <w:bottom w:val="nil"/>
              <w:right w:val="nil"/>
            </w:tcBorders>
            <w:noWrap/>
            <w:hideMark/>
          </w:tcPr>
          <w:p w14:paraId="58C7CDE5" w14:textId="77777777" w:rsidR="007A5D90" w:rsidRPr="00CD5B80" w:rsidRDefault="007A5D90" w:rsidP="007A5D90">
            <w:pPr>
              <w:jc w:val="both"/>
            </w:pPr>
            <w:r w:rsidRPr="00CD5B80">
              <w:t>10%</w:t>
            </w:r>
          </w:p>
        </w:tc>
      </w:tr>
      <w:tr w:rsidR="007A5D90" w:rsidRPr="00CD5B80" w14:paraId="22E0F602" w14:textId="77777777" w:rsidTr="00616A77">
        <w:trPr>
          <w:trHeight w:val="250"/>
        </w:trPr>
        <w:tc>
          <w:tcPr>
            <w:tcW w:w="2547" w:type="dxa"/>
            <w:tcBorders>
              <w:top w:val="nil"/>
              <w:left w:val="nil"/>
              <w:bottom w:val="nil"/>
              <w:right w:val="nil"/>
            </w:tcBorders>
            <w:noWrap/>
            <w:hideMark/>
          </w:tcPr>
          <w:p w14:paraId="270D8A18" w14:textId="77777777" w:rsidR="007A5D90" w:rsidRPr="00CD5B80" w:rsidRDefault="007A5D90" w:rsidP="007A5D90">
            <w:pPr>
              <w:jc w:val="both"/>
            </w:pPr>
          </w:p>
        </w:tc>
        <w:tc>
          <w:tcPr>
            <w:tcW w:w="2693" w:type="dxa"/>
            <w:tcBorders>
              <w:top w:val="nil"/>
              <w:left w:val="nil"/>
              <w:bottom w:val="nil"/>
              <w:right w:val="nil"/>
            </w:tcBorders>
            <w:noWrap/>
            <w:hideMark/>
          </w:tcPr>
          <w:p w14:paraId="4D7792E9" w14:textId="0731EF0A" w:rsidR="007A5D90" w:rsidRPr="00CD5B80" w:rsidRDefault="007A5D90" w:rsidP="007A5D90">
            <w:pPr>
              <w:jc w:val="both"/>
            </w:pPr>
            <w:proofErr w:type="spellStart"/>
            <w:r w:rsidRPr="00EF6B55">
              <w:t>Retiree</w:t>
            </w:r>
            <w:proofErr w:type="spellEnd"/>
          </w:p>
        </w:tc>
        <w:tc>
          <w:tcPr>
            <w:tcW w:w="2126" w:type="dxa"/>
            <w:tcBorders>
              <w:top w:val="nil"/>
              <w:left w:val="nil"/>
              <w:bottom w:val="nil"/>
              <w:right w:val="nil"/>
            </w:tcBorders>
            <w:noWrap/>
            <w:hideMark/>
          </w:tcPr>
          <w:p w14:paraId="7F4BC676" w14:textId="77777777" w:rsidR="007A5D90" w:rsidRPr="00CD5B80" w:rsidRDefault="007A5D90" w:rsidP="007A5D90">
            <w:pPr>
              <w:jc w:val="both"/>
            </w:pPr>
            <w:r w:rsidRPr="00CD5B80">
              <w:t>3950</w:t>
            </w:r>
          </w:p>
        </w:tc>
        <w:tc>
          <w:tcPr>
            <w:tcW w:w="1985" w:type="dxa"/>
            <w:tcBorders>
              <w:top w:val="nil"/>
              <w:left w:val="nil"/>
              <w:bottom w:val="nil"/>
              <w:right w:val="nil"/>
            </w:tcBorders>
            <w:noWrap/>
            <w:hideMark/>
          </w:tcPr>
          <w:p w14:paraId="1909AA8F" w14:textId="77777777" w:rsidR="007A5D90" w:rsidRPr="00CD5B80" w:rsidRDefault="007A5D90" w:rsidP="007A5D90">
            <w:pPr>
              <w:jc w:val="both"/>
            </w:pPr>
            <w:r w:rsidRPr="00CD5B80">
              <w:t>28%</w:t>
            </w:r>
          </w:p>
        </w:tc>
      </w:tr>
      <w:tr w:rsidR="007A5D90" w:rsidRPr="00CD5B80" w14:paraId="32B95DCA" w14:textId="77777777" w:rsidTr="00616A77">
        <w:trPr>
          <w:trHeight w:val="250"/>
        </w:trPr>
        <w:tc>
          <w:tcPr>
            <w:tcW w:w="2547" w:type="dxa"/>
            <w:tcBorders>
              <w:top w:val="nil"/>
              <w:left w:val="nil"/>
              <w:bottom w:val="nil"/>
              <w:right w:val="nil"/>
            </w:tcBorders>
            <w:noWrap/>
            <w:hideMark/>
          </w:tcPr>
          <w:p w14:paraId="2B4A7E33" w14:textId="77777777" w:rsidR="007A5D90" w:rsidRPr="00CD5B80" w:rsidRDefault="007A5D90" w:rsidP="007A5D90">
            <w:pPr>
              <w:jc w:val="both"/>
            </w:pPr>
          </w:p>
        </w:tc>
        <w:tc>
          <w:tcPr>
            <w:tcW w:w="2693" w:type="dxa"/>
            <w:tcBorders>
              <w:top w:val="nil"/>
              <w:left w:val="nil"/>
              <w:bottom w:val="nil"/>
              <w:right w:val="nil"/>
            </w:tcBorders>
            <w:noWrap/>
            <w:hideMark/>
          </w:tcPr>
          <w:p w14:paraId="63D82B57" w14:textId="603988EB" w:rsidR="007A5D90" w:rsidRPr="00CD5B80" w:rsidRDefault="007A5D90" w:rsidP="007A5D90">
            <w:pPr>
              <w:jc w:val="both"/>
            </w:pPr>
            <w:r w:rsidRPr="00EF6B55">
              <w:t>None</w:t>
            </w:r>
          </w:p>
        </w:tc>
        <w:tc>
          <w:tcPr>
            <w:tcW w:w="2126" w:type="dxa"/>
            <w:tcBorders>
              <w:top w:val="nil"/>
              <w:left w:val="nil"/>
              <w:bottom w:val="nil"/>
              <w:right w:val="nil"/>
            </w:tcBorders>
            <w:noWrap/>
            <w:hideMark/>
          </w:tcPr>
          <w:p w14:paraId="77038703" w14:textId="77777777" w:rsidR="007A5D90" w:rsidRPr="00CD5B80" w:rsidRDefault="007A5D90" w:rsidP="007A5D90">
            <w:pPr>
              <w:jc w:val="both"/>
            </w:pPr>
            <w:r w:rsidRPr="00CD5B80">
              <w:t>7759</w:t>
            </w:r>
          </w:p>
        </w:tc>
        <w:tc>
          <w:tcPr>
            <w:tcW w:w="1985" w:type="dxa"/>
            <w:tcBorders>
              <w:top w:val="nil"/>
              <w:left w:val="nil"/>
              <w:bottom w:val="nil"/>
              <w:right w:val="nil"/>
            </w:tcBorders>
            <w:noWrap/>
            <w:hideMark/>
          </w:tcPr>
          <w:p w14:paraId="5D5F7932" w14:textId="77777777" w:rsidR="007A5D90" w:rsidRPr="00CD5B80" w:rsidRDefault="007A5D90" w:rsidP="007A5D90">
            <w:pPr>
              <w:jc w:val="both"/>
            </w:pPr>
            <w:r w:rsidRPr="00CD5B80">
              <w:t>55%</w:t>
            </w:r>
          </w:p>
        </w:tc>
      </w:tr>
      <w:tr w:rsidR="00616A77" w:rsidRPr="00CD5B80" w14:paraId="589D860C" w14:textId="77777777" w:rsidTr="00616A77">
        <w:trPr>
          <w:trHeight w:val="260"/>
        </w:trPr>
        <w:tc>
          <w:tcPr>
            <w:tcW w:w="2547" w:type="dxa"/>
            <w:tcBorders>
              <w:top w:val="nil"/>
              <w:left w:val="nil"/>
              <w:bottom w:val="nil"/>
              <w:right w:val="nil"/>
            </w:tcBorders>
            <w:noWrap/>
            <w:hideMark/>
          </w:tcPr>
          <w:p w14:paraId="0C4FD412" w14:textId="49632414" w:rsidR="00616A77" w:rsidRPr="00CD5B80" w:rsidRDefault="007A5D90" w:rsidP="00CD5B80">
            <w:pPr>
              <w:jc w:val="both"/>
              <w:rPr>
                <w:b/>
                <w:bCs/>
              </w:rPr>
            </w:pPr>
            <w:r>
              <w:rPr>
                <w:b/>
                <w:bCs/>
              </w:rPr>
              <w:t xml:space="preserve">Have </w:t>
            </w:r>
            <w:proofErr w:type="gramStart"/>
            <w:r>
              <w:rPr>
                <w:b/>
                <w:bCs/>
              </w:rPr>
              <w:t>a</w:t>
            </w:r>
            <w:proofErr w:type="gramEnd"/>
            <w:r>
              <w:rPr>
                <w:b/>
                <w:bCs/>
              </w:rPr>
              <w:t xml:space="preserve"> job</w:t>
            </w:r>
          </w:p>
        </w:tc>
        <w:tc>
          <w:tcPr>
            <w:tcW w:w="2693" w:type="dxa"/>
            <w:tcBorders>
              <w:top w:val="nil"/>
              <w:left w:val="nil"/>
              <w:bottom w:val="nil"/>
              <w:right w:val="nil"/>
            </w:tcBorders>
            <w:noWrap/>
            <w:hideMark/>
          </w:tcPr>
          <w:p w14:paraId="6D87672A" w14:textId="4326E9CA" w:rsidR="00616A77" w:rsidRPr="00CD5B80" w:rsidRDefault="007A5D90" w:rsidP="00CD5B80">
            <w:pPr>
              <w:jc w:val="both"/>
            </w:pPr>
            <w:r>
              <w:t>Yes</w:t>
            </w:r>
          </w:p>
        </w:tc>
        <w:tc>
          <w:tcPr>
            <w:tcW w:w="2126" w:type="dxa"/>
            <w:tcBorders>
              <w:top w:val="nil"/>
              <w:left w:val="nil"/>
              <w:bottom w:val="nil"/>
              <w:right w:val="nil"/>
            </w:tcBorders>
            <w:noWrap/>
            <w:hideMark/>
          </w:tcPr>
          <w:p w14:paraId="7E8DB209" w14:textId="77777777" w:rsidR="00616A77" w:rsidRPr="00CD5B80" w:rsidRDefault="00616A77" w:rsidP="00CD5B80">
            <w:pPr>
              <w:jc w:val="both"/>
            </w:pPr>
            <w:r w:rsidRPr="00CD5B80">
              <w:t>1552</w:t>
            </w:r>
          </w:p>
        </w:tc>
        <w:tc>
          <w:tcPr>
            <w:tcW w:w="1985" w:type="dxa"/>
            <w:tcBorders>
              <w:top w:val="nil"/>
              <w:left w:val="nil"/>
              <w:bottom w:val="nil"/>
              <w:right w:val="nil"/>
            </w:tcBorders>
            <w:noWrap/>
            <w:hideMark/>
          </w:tcPr>
          <w:p w14:paraId="1CF4062C" w14:textId="77777777" w:rsidR="00616A77" w:rsidRPr="00CD5B80" w:rsidRDefault="00616A77" w:rsidP="00CD5B80">
            <w:pPr>
              <w:jc w:val="both"/>
            </w:pPr>
            <w:r w:rsidRPr="00CD5B80">
              <w:t>11%</w:t>
            </w:r>
          </w:p>
        </w:tc>
      </w:tr>
      <w:tr w:rsidR="00616A77" w:rsidRPr="00CD5B80" w14:paraId="13A7F788" w14:textId="77777777" w:rsidTr="00616A77">
        <w:trPr>
          <w:trHeight w:val="250"/>
        </w:trPr>
        <w:tc>
          <w:tcPr>
            <w:tcW w:w="2547" w:type="dxa"/>
            <w:tcBorders>
              <w:top w:val="nil"/>
              <w:left w:val="nil"/>
              <w:bottom w:val="single" w:sz="4" w:space="0" w:color="auto"/>
              <w:right w:val="nil"/>
            </w:tcBorders>
            <w:noWrap/>
            <w:hideMark/>
          </w:tcPr>
          <w:p w14:paraId="2E2C5FD0" w14:textId="77777777" w:rsidR="00616A77" w:rsidRPr="00CD5B80" w:rsidRDefault="00616A77" w:rsidP="00CD5B80">
            <w:pPr>
              <w:jc w:val="both"/>
            </w:pPr>
          </w:p>
        </w:tc>
        <w:tc>
          <w:tcPr>
            <w:tcW w:w="2693" w:type="dxa"/>
            <w:tcBorders>
              <w:top w:val="nil"/>
              <w:left w:val="nil"/>
              <w:bottom w:val="single" w:sz="4" w:space="0" w:color="auto"/>
              <w:right w:val="nil"/>
            </w:tcBorders>
            <w:noWrap/>
            <w:hideMark/>
          </w:tcPr>
          <w:p w14:paraId="77648627" w14:textId="56F354AD" w:rsidR="00616A77" w:rsidRPr="00CD5B80" w:rsidRDefault="00616A77" w:rsidP="00CD5B80">
            <w:pPr>
              <w:jc w:val="both"/>
            </w:pPr>
            <w:r w:rsidRPr="00CD5B80">
              <w:t>N</w:t>
            </w:r>
            <w:r w:rsidR="007A5D90">
              <w:t>o</w:t>
            </w:r>
          </w:p>
        </w:tc>
        <w:tc>
          <w:tcPr>
            <w:tcW w:w="2126" w:type="dxa"/>
            <w:tcBorders>
              <w:top w:val="nil"/>
              <w:left w:val="nil"/>
              <w:bottom w:val="single" w:sz="4" w:space="0" w:color="auto"/>
              <w:right w:val="nil"/>
            </w:tcBorders>
            <w:noWrap/>
            <w:hideMark/>
          </w:tcPr>
          <w:p w14:paraId="667B6CF8" w14:textId="77777777" w:rsidR="00616A77" w:rsidRPr="00CD5B80" w:rsidRDefault="00616A77" w:rsidP="00CD5B80">
            <w:pPr>
              <w:jc w:val="both"/>
            </w:pPr>
            <w:r w:rsidRPr="00CD5B80">
              <w:t>12555</w:t>
            </w:r>
          </w:p>
        </w:tc>
        <w:tc>
          <w:tcPr>
            <w:tcW w:w="1985" w:type="dxa"/>
            <w:tcBorders>
              <w:top w:val="nil"/>
              <w:left w:val="nil"/>
              <w:bottom w:val="single" w:sz="4" w:space="0" w:color="auto"/>
              <w:right w:val="nil"/>
            </w:tcBorders>
            <w:noWrap/>
            <w:hideMark/>
          </w:tcPr>
          <w:p w14:paraId="28104807" w14:textId="77777777" w:rsidR="00616A77" w:rsidRPr="00CD5B80" w:rsidRDefault="00616A77" w:rsidP="00CD5B80">
            <w:pPr>
              <w:jc w:val="both"/>
            </w:pPr>
            <w:r w:rsidRPr="00CD5B80">
              <w:t>89%</w:t>
            </w:r>
          </w:p>
        </w:tc>
      </w:tr>
    </w:tbl>
    <w:p w14:paraId="7896A3B9" w14:textId="77777777" w:rsidR="00616A77" w:rsidRPr="00CD5B80" w:rsidRDefault="00616A77" w:rsidP="00CD5B80">
      <w:pPr>
        <w:jc w:val="both"/>
      </w:pPr>
    </w:p>
    <w:p w14:paraId="61CEE23F" w14:textId="77777777" w:rsidR="007A5D90" w:rsidRPr="007A5D90" w:rsidRDefault="007A5D90" w:rsidP="007A5D90">
      <w:pPr>
        <w:jc w:val="both"/>
        <w:rPr>
          <w:lang w:val="en-US"/>
        </w:rPr>
      </w:pPr>
      <w:proofErr w:type="gramStart"/>
      <w:r w:rsidRPr="007A5D90">
        <w:rPr>
          <w:lang w:val="en-US"/>
        </w:rPr>
        <w:t>The majority of</w:t>
      </w:r>
      <w:proofErr w:type="gramEnd"/>
      <w:r w:rsidRPr="007A5D90">
        <w:rPr>
          <w:lang w:val="en-US"/>
        </w:rPr>
        <w:t xml:space="preserve"> participants are men (73%), compared to 27% women. The study population is predominantly rural. Most participants are married, indicating a population with family </w:t>
      </w:r>
      <w:r w:rsidRPr="007A5D90">
        <w:rPr>
          <w:lang w:val="en-US"/>
        </w:rPr>
        <w:lastRenderedPageBreak/>
        <w:t>responsibilities. More than half of the population is not economically active. A large majority of participants are unemployed or do not have regular employment.</w:t>
      </w:r>
    </w:p>
    <w:p w14:paraId="04C59344" w14:textId="58CA71FD" w:rsidR="00A76793" w:rsidRPr="007A5D90" w:rsidRDefault="007A5D90" w:rsidP="007A5D90">
      <w:pPr>
        <w:jc w:val="both"/>
        <w:rPr>
          <w:lang w:val="en-US"/>
        </w:rPr>
      </w:pPr>
      <w:r w:rsidRPr="007A5D90">
        <w:rPr>
          <w:lang w:val="en-US"/>
        </w:rPr>
        <w:t xml:space="preserve">These results suggest that control strategies must incorporate specific approaches that </w:t>
      </w:r>
      <w:proofErr w:type="gramStart"/>
      <w:r w:rsidRPr="007A5D90">
        <w:rPr>
          <w:lang w:val="en-US"/>
        </w:rPr>
        <w:t>take into account</w:t>
      </w:r>
      <w:proofErr w:type="gramEnd"/>
      <w:r w:rsidRPr="007A5D90">
        <w:rPr>
          <w:lang w:val="en-US"/>
        </w:rPr>
        <w:t xml:space="preserve"> poverty, geographic isolation, and family dynamics.</w:t>
      </w:r>
    </w:p>
    <w:p w14:paraId="29671FC5" w14:textId="70E09111" w:rsidR="006015B9" w:rsidRPr="007A5D90" w:rsidRDefault="00F628AE" w:rsidP="007A5D90">
      <w:pPr>
        <w:pStyle w:val="Titre2"/>
        <w:rPr>
          <w:lang w:val="en-US"/>
        </w:rPr>
      </w:pPr>
      <w:bookmarkStart w:id="16" w:name="_Toc230944029"/>
      <w:r w:rsidRPr="008810F9">
        <w:rPr>
          <w:lang w:val="en-US"/>
        </w:rPr>
        <w:t>III.</w:t>
      </w:r>
      <w:r w:rsidR="00527458" w:rsidRPr="008810F9">
        <w:rPr>
          <w:lang w:val="en-US"/>
        </w:rPr>
        <w:t>4</w:t>
      </w:r>
      <w:r w:rsidRPr="008810F9">
        <w:rPr>
          <w:lang w:val="en-US"/>
        </w:rPr>
        <w:t xml:space="preserve">. </w:t>
      </w:r>
      <w:r w:rsidR="007A5D90" w:rsidRPr="007A5D90">
        <w:rPr>
          <w:lang w:val="en-US"/>
        </w:rPr>
        <w:t xml:space="preserve">Side, affected organs, and types of </w:t>
      </w:r>
      <w:proofErr w:type="gramStart"/>
      <w:r w:rsidR="007A5D90" w:rsidRPr="007A5D90">
        <w:rPr>
          <w:lang w:val="en-US"/>
        </w:rPr>
        <w:t>trauma</w:t>
      </w:r>
      <w:bookmarkEnd w:id="16"/>
      <w:proofErr w:type="gramEnd"/>
    </w:p>
    <w:p w14:paraId="0C8BAF67" w14:textId="77777777" w:rsidR="007A5D90" w:rsidRPr="007A5D90" w:rsidRDefault="007A5D90" w:rsidP="006015B9">
      <w:pPr>
        <w:pStyle w:val="Lgende"/>
        <w:rPr>
          <w:lang w:val="en-US"/>
        </w:rPr>
      </w:pPr>
    </w:p>
    <w:p w14:paraId="048A0E97" w14:textId="56E4C353" w:rsidR="006015B9" w:rsidRPr="006015B9" w:rsidRDefault="006015B9" w:rsidP="006015B9">
      <w:pPr>
        <w:pStyle w:val="Lgende"/>
      </w:pPr>
      <w:bookmarkStart w:id="17" w:name="_Toc230944056"/>
      <w:r>
        <w:t xml:space="preserve">Table </w:t>
      </w:r>
      <w:r>
        <w:fldChar w:fldCharType="begin"/>
      </w:r>
      <w:r>
        <w:instrText xml:space="preserve"> SEQ Tableau \* ARABIC </w:instrText>
      </w:r>
      <w:r>
        <w:fldChar w:fldCharType="separate"/>
      </w:r>
      <w:r w:rsidR="0029226E">
        <w:rPr>
          <w:noProof/>
        </w:rPr>
        <w:t>2</w:t>
      </w:r>
      <w:r>
        <w:fldChar w:fldCharType="end"/>
      </w:r>
      <w:r>
        <w:t>: Coté, organes concernés et types de traumatismes</w:t>
      </w:r>
      <w:bookmarkEnd w:id="17"/>
    </w:p>
    <w:p w14:paraId="33B2A068" w14:textId="77777777" w:rsidR="00A76793" w:rsidRPr="00A76793" w:rsidRDefault="00A76793" w:rsidP="00A76793"/>
    <w:tbl>
      <w:tblPr>
        <w:tblStyle w:val="Grilledutableau"/>
        <w:tblW w:w="990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2556"/>
        <w:gridCol w:w="2538"/>
        <w:gridCol w:w="1559"/>
      </w:tblGrid>
      <w:tr w:rsidR="008952ED" w:rsidRPr="00CD5B80" w14:paraId="7F937381" w14:textId="77777777" w:rsidTr="00CD5B80">
        <w:trPr>
          <w:trHeight w:val="260"/>
        </w:trPr>
        <w:tc>
          <w:tcPr>
            <w:tcW w:w="3256" w:type="dxa"/>
            <w:tcBorders>
              <w:top w:val="single" w:sz="4" w:space="0" w:color="auto"/>
              <w:bottom w:val="single" w:sz="4" w:space="0" w:color="auto"/>
            </w:tcBorders>
            <w:noWrap/>
            <w:hideMark/>
          </w:tcPr>
          <w:p w14:paraId="5B1D89C0" w14:textId="77777777" w:rsidR="008952ED" w:rsidRPr="00CD5B80" w:rsidRDefault="008952ED" w:rsidP="00CD5B80">
            <w:pPr>
              <w:jc w:val="both"/>
              <w:rPr>
                <w:b/>
                <w:bCs/>
              </w:rPr>
            </w:pPr>
            <w:r w:rsidRPr="00CD5B80">
              <w:rPr>
                <w:b/>
                <w:bCs/>
              </w:rPr>
              <w:t>Variables</w:t>
            </w:r>
          </w:p>
        </w:tc>
        <w:tc>
          <w:tcPr>
            <w:tcW w:w="2556" w:type="dxa"/>
            <w:tcBorders>
              <w:top w:val="single" w:sz="4" w:space="0" w:color="auto"/>
              <w:bottom w:val="single" w:sz="4" w:space="0" w:color="auto"/>
            </w:tcBorders>
            <w:noWrap/>
            <w:hideMark/>
          </w:tcPr>
          <w:p w14:paraId="173A73BA" w14:textId="44E1D7CB" w:rsidR="008952ED" w:rsidRPr="00CD5B80" w:rsidRDefault="008952ED" w:rsidP="00CD5B80">
            <w:pPr>
              <w:jc w:val="both"/>
              <w:rPr>
                <w:b/>
                <w:bCs/>
              </w:rPr>
            </w:pPr>
            <w:proofErr w:type="spellStart"/>
            <w:r w:rsidRPr="00CD5B80">
              <w:rPr>
                <w:b/>
                <w:bCs/>
              </w:rPr>
              <w:t>Modalit</w:t>
            </w:r>
            <w:r w:rsidR="006955E9">
              <w:rPr>
                <w:b/>
                <w:bCs/>
              </w:rPr>
              <w:t>ie</w:t>
            </w:r>
            <w:r w:rsidRPr="00CD5B80">
              <w:rPr>
                <w:b/>
                <w:bCs/>
              </w:rPr>
              <w:t>s</w:t>
            </w:r>
            <w:proofErr w:type="spellEnd"/>
          </w:p>
        </w:tc>
        <w:tc>
          <w:tcPr>
            <w:tcW w:w="2538" w:type="dxa"/>
            <w:tcBorders>
              <w:top w:val="single" w:sz="4" w:space="0" w:color="auto"/>
              <w:bottom w:val="single" w:sz="4" w:space="0" w:color="auto"/>
            </w:tcBorders>
            <w:noWrap/>
            <w:hideMark/>
          </w:tcPr>
          <w:p w14:paraId="38766C67" w14:textId="3DDC6929" w:rsidR="008952ED" w:rsidRPr="00CD5B80" w:rsidRDefault="00CD5B80" w:rsidP="00CD5B80">
            <w:pPr>
              <w:jc w:val="both"/>
              <w:rPr>
                <w:b/>
                <w:bCs/>
              </w:rPr>
            </w:pPr>
            <w:r w:rsidRPr="00CD5B80">
              <w:rPr>
                <w:b/>
                <w:bCs/>
              </w:rPr>
              <w:t>N</w:t>
            </w:r>
            <w:r>
              <w:rPr>
                <w:b/>
                <w:bCs/>
              </w:rPr>
              <w:t> =14107</w:t>
            </w:r>
          </w:p>
        </w:tc>
        <w:tc>
          <w:tcPr>
            <w:tcW w:w="1559" w:type="dxa"/>
            <w:tcBorders>
              <w:top w:val="single" w:sz="4" w:space="0" w:color="auto"/>
              <w:bottom w:val="single" w:sz="4" w:space="0" w:color="auto"/>
            </w:tcBorders>
            <w:noWrap/>
            <w:hideMark/>
          </w:tcPr>
          <w:p w14:paraId="32299059" w14:textId="77777777" w:rsidR="008952ED" w:rsidRPr="00CD5B80" w:rsidRDefault="008952ED" w:rsidP="00CD5B80">
            <w:pPr>
              <w:jc w:val="both"/>
              <w:rPr>
                <w:b/>
                <w:bCs/>
              </w:rPr>
            </w:pPr>
            <w:r w:rsidRPr="00CD5B80">
              <w:rPr>
                <w:b/>
                <w:bCs/>
              </w:rPr>
              <w:t>Proportions</w:t>
            </w:r>
          </w:p>
        </w:tc>
      </w:tr>
      <w:tr w:rsidR="006955E9" w:rsidRPr="00CD5B80" w14:paraId="4CBC12C1" w14:textId="77777777" w:rsidTr="00CD5B80">
        <w:trPr>
          <w:trHeight w:val="250"/>
        </w:trPr>
        <w:tc>
          <w:tcPr>
            <w:tcW w:w="3256" w:type="dxa"/>
            <w:tcBorders>
              <w:top w:val="single" w:sz="4" w:space="0" w:color="auto"/>
            </w:tcBorders>
            <w:noWrap/>
            <w:hideMark/>
          </w:tcPr>
          <w:p w14:paraId="56C31F83" w14:textId="5A7267ED" w:rsidR="006955E9" w:rsidRPr="00CD5B80" w:rsidRDefault="006955E9" w:rsidP="006955E9">
            <w:pPr>
              <w:jc w:val="both"/>
            </w:pPr>
            <w:r>
              <w:t>T</w:t>
            </w:r>
            <w:r w:rsidRPr="00CD5B80">
              <w:t>rauma</w:t>
            </w:r>
            <w:r>
              <w:t xml:space="preserve"> </w:t>
            </w:r>
            <w:proofErr w:type="spellStart"/>
            <w:r>
              <w:t>side</w:t>
            </w:r>
            <w:proofErr w:type="spellEnd"/>
          </w:p>
        </w:tc>
        <w:tc>
          <w:tcPr>
            <w:tcW w:w="2556" w:type="dxa"/>
            <w:tcBorders>
              <w:top w:val="single" w:sz="4" w:space="0" w:color="auto"/>
            </w:tcBorders>
            <w:noWrap/>
            <w:hideMark/>
          </w:tcPr>
          <w:p w14:paraId="169CC3FA" w14:textId="69C8985B" w:rsidR="006955E9" w:rsidRPr="00CD5B80" w:rsidRDefault="006955E9" w:rsidP="006955E9">
            <w:pPr>
              <w:jc w:val="both"/>
            </w:pPr>
            <w:r w:rsidRPr="00B1048F">
              <w:t>Left</w:t>
            </w:r>
          </w:p>
        </w:tc>
        <w:tc>
          <w:tcPr>
            <w:tcW w:w="2538" w:type="dxa"/>
            <w:tcBorders>
              <w:top w:val="single" w:sz="4" w:space="0" w:color="auto"/>
            </w:tcBorders>
            <w:noWrap/>
            <w:hideMark/>
          </w:tcPr>
          <w:p w14:paraId="17170A11" w14:textId="77777777" w:rsidR="006955E9" w:rsidRPr="00CD5B80" w:rsidRDefault="006955E9" w:rsidP="006955E9">
            <w:pPr>
              <w:jc w:val="both"/>
            </w:pPr>
            <w:r w:rsidRPr="00CD5B80">
              <w:t>965</w:t>
            </w:r>
          </w:p>
        </w:tc>
        <w:tc>
          <w:tcPr>
            <w:tcW w:w="1559" w:type="dxa"/>
            <w:tcBorders>
              <w:top w:val="single" w:sz="4" w:space="0" w:color="auto"/>
            </w:tcBorders>
            <w:noWrap/>
            <w:hideMark/>
          </w:tcPr>
          <w:p w14:paraId="69E9E326" w14:textId="77777777" w:rsidR="006955E9" w:rsidRPr="00CD5B80" w:rsidRDefault="006955E9" w:rsidP="006955E9">
            <w:pPr>
              <w:jc w:val="both"/>
            </w:pPr>
            <w:r w:rsidRPr="00CD5B80">
              <w:t>23%</w:t>
            </w:r>
          </w:p>
        </w:tc>
      </w:tr>
      <w:tr w:rsidR="006955E9" w:rsidRPr="00CD5B80" w14:paraId="7863C4A4" w14:textId="77777777" w:rsidTr="00CD5B80">
        <w:trPr>
          <w:trHeight w:val="250"/>
        </w:trPr>
        <w:tc>
          <w:tcPr>
            <w:tcW w:w="3256" w:type="dxa"/>
            <w:noWrap/>
            <w:hideMark/>
          </w:tcPr>
          <w:p w14:paraId="662849CE" w14:textId="77777777" w:rsidR="006955E9" w:rsidRPr="00CD5B80" w:rsidRDefault="006955E9" w:rsidP="006955E9">
            <w:pPr>
              <w:jc w:val="both"/>
            </w:pPr>
          </w:p>
        </w:tc>
        <w:tc>
          <w:tcPr>
            <w:tcW w:w="2556" w:type="dxa"/>
            <w:noWrap/>
            <w:hideMark/>
          </w:tcPr>
          <w:p w14:paraId="32A45FEB" w14:textId="76C749D8" w:rsidR="006955E9" w:rsidRPr="00CD5B80" w:rsidRDefault="006955E9" w:rsidP="006955E9">
            <w:pPr>
              <w:jc w:val="both"/>
            </w:pPr>
            <w:r w:rsidRPr="00B1048F">
              <w:t>Right</w:t>
            </w:r>
          </w:p>
        </w:tc>
        <w:tc>
          <w:tcPr>
            <w:tcW w:w="2538" w:type="dxa"/>
            <w:noWrap/>
            <w:hideMark/>
          </w:tcPr>
          <w:p w14:paraId="67008C6A" w14:textId="77777777" w:rsidR="006955E9" w:rsidRPr="00CD5B80" w:rsidRDefault="006955E9" w:rsidP="006955E9">
            <w:pPr>
              <w:jc w:val="both"/>
            </w:pPr>
            <w:r w:rsidRPr="00CD5B80">
              <w:t>1217</w:t>
            </w:r>
          </w:p>
        </w:tc>
        <w:tc>
          <w:tcPr>
            <w:tcW w:w="1559" w:type="dxa"/>
            <w:noWrap/>
            <w:hideMark/>
          </w:tcPr>
          <w:p w14:paraId="1B17BABE" w14:textId="77777777" w:rsidR="006955E9" w:rsidRPr="00CD5B80" w:rsidRDefault="006955E9" w:rsidP="006955E9">
            <w:pPr>
              <w:jc w:val="both"/>
            </w:pPr>
            <w:r w:rsidRPr="00CD5B80">
              <w:t>29%</w:t>
            </w:r>
          </w:p>
        </w:tc>
      </w:tr>
      <w:tr w:rsidR="006955E9" w:rsidRPr="00CD5B80" w14:paraId="3D607F93" w14:textId="77777777" w:rsidTr="00CD5B80">
        <w:trPr>
          <w:trHeight w:val="250"/>
        </w:trPr>
        <w:tc>
          <w:tcPr>
            <w:tcW w:w="3256" w:type="dxa"/>
            <w:noWrap/>
            <w:hideMark/>
          </w:tcPr>
          <w:p w14:paraId="267BBB92" w14:textId="77777777" w:rsidR="006955E9" w:rsidRPr="00CD5B80" w:rsidRDefault="006955E9" w:rsidP="006955E9">
            <w:pPr>
              <w:jc w:val="both"/>
            </w:pPr>
          </w:p>
        </w:tc>
        <w:tc>
          <w:tcPr>
            <w:tcW w:w="2556" w:type="dxa"/>
            <w:noWrap/>
            <w:hideMark/>
          </w:tcPr>
          <w:p w14:paraId="73D78A68" w14:textId="1112ADE3" w:rsidR="006955E9" w:rsidRPr="00CD5B80" w:rsidRDefault="006955E9" w:rsidP="006955E9">
            <w:pPr>
              <w:jc w:val="both"/>
            </w:pPr>
            <w:r w:rsidRPr="00B1048F">
              <w:t xml:space="preserve">Both </w:t>
            </w:r>
            <w:proofErr w:type="spellStart"/>
            <w:r w:rsidRPr="00B1048F">
              <w:t>sides</w:t>
            </w:r>
            <w:proofErr w:type="spellEnd"/>
          </w:p>
        </w:tc>
        <w:tc>
          <w:tcPr>
            <w:tcW w:w="2538" w:type="dxa"/>
            <w:noWrap/>
            <w:hideMark/>
          </w:tcPr>
          <w:p w14:paraId="2EE5A4BA" w14:textId="77777777" w:rsidR="006955E9" w:rsidRPr="00CD5B80" w:rsidRDefault="006955E9" w:rsidP="006955E9">
            <w:pPr>
              <w:jc w:val="both"/>
            </w:pPr>
            <w:r w:rsidRPr="00CD5B80">
              <w:t>210</w:t>
            </w:r>
          </w:p>
        </w:tc>
        <w:tc>
          <w:tcPr>
            <w:tcW w:w="1559" w:type="dxa"/>
            <w:noWrap/>
            <w:hideMark/>
          </w:tcPr>
          <w:p w14:paraId="3AED519B" w14:textId="77777777" w:rsidR="006955E9" w:rsidRPr="00CD5B80" w:rsidRDefault="006955E9" w:rsidP="006955E9">
            <w:pPr>
              <w:jc w:val="both"/>
            </w:pPr>
            <w:r w:rsidRPr="00CD5B80">
              <w:t>5%</w:t>
            </w:r>
          </w:p>
        </w:tc>
      </w:tr>
      <w:tr w:rsidR="006955E9" w:rsidRPr="00CD5B80" w14:paraId="0BFBF027" w14:textId="77777777" w:rsidTr="0029226E">
        <w:trPr>
          <w:trHeight w:val="250"/>
        </w:trPr>
        <w:tc>
          <w:tcPr>
            <w:tcW w:w="3256" w:type="dxa"/>
            <w:tcBorders>
              <w:bottom w:val="single" w:sz="4" w:space="0" w:color="auto"/>
            </w:tcBorders>
            <w:noWrap/>
            <w:hideMark/>
          </w:tcPr>
          <w:p w14:paraId="3A0B0331" w14:textId="77777777" w:rsidR="006955E9" w:rsidRPr="00CD5B80" w:rsidRDefault="006955E9" w:rsidP="006955E9">
            <w:pPr>
              <w:jc w:val="both"/>
            </w:pPr>
          </w:p>
        </w:tc>
        <w:tc>
          <w:tcPr>
            <w:tcW w:w="2556" w:type="dxa"/>
            <w:tcBorders>
              <w:bottom w:val="single" w:sz="4" w:space="0" w:color="auto"/>
            </w:tcBorders>
            <w:noWrap/>
            <w:hideMark/>
          </w:tcPr>
          <w:p w14:paraId="53865201" w14:textId="2FB053F9" w:rsidR="006955E9" w:rsidRPr="00CD5B80" w:rsidRDefault="006955E9" w:rsidP="006955E9">
            <w:pPr>
              <w:jc w:val="both"/>
            </w:pPr>
            <w:r w:rsidRPr="00B1048F">
              <w:t xml:space="preserve">Not </w:t>
            </w:r>
            <w:proofErr w:type="spellStart"/>
            <w:r w:rsidRPr="00B1048F">
              <w:t>specified</w:t>
            </w:r>
            <w:proofErr w:type="spellEnd"/>
          </w:p>
        </w:tc>
        <w:tc>
          <w:tcPr>
            <w:tcW w:w="2538" w:type="dxa"/>
            <w:tcBorders>
              <w:bottom w:val="single" w:sz="4" w:space="0" w:color="auto"/>
            </w:tcBorders>
            <w:noWrap/>
            <w:hideMark/>
          </w:tcPr>
          <w:p w14:paraId="6304DD15" w14:textId="77777777" w:rsidR="006955E9" w:rsidRPr="00CD5B80" w:rsidRDefault="006955E9" w:rsidP="006955E9">
            <w:pPr>
              <w:jc w:val="both"/>
            </w:pPr>
            <w:r w:rsidRPr="00CD5B80">
              <w:t>1805</w:t>
            </w:r>
          </w:p>
        </w:tc>
        <w:tc>
          <w:tcPr>
            <w:tcW w:w="1559" w:type="dxa"/>
            <w:tcBorders>
              <w:bottom w:val="single" w:sz="4" w:space="0" w:color="auto"/>
            </w:tcBorders>
            <w:noWrap/>
            <w:hideMark/>
          </w:tcPr>
          <w:p w14:paraId="4CA25DF9" w14:textId="77777777" w:rsidR="006955E9" w:rsidRPr="00CD5B80" w:rsidRDefault="006955E9" w:rsidP="006955E9">
            <w:pPr>
              <w:jc w:val="both"/>
            </w:pPr>
            <w:r w:rsidRPr="00CD5B80">
              <w:t>43%</w:t>
            </w:r>
          </w:p>
        </w:tc>
      </w:tr>
      <w:tr w:rsidR="0029226E" w:rsidRPr="007C0457" w14:paraId="0BD37B9C" w14:textId="77777777" w:rsidTr="0029226E">
        <w:trPr>
          <w:trHeight w:val="250"/>
        </w:trPr>
        <w:tc>
          <w:tcPr>
            <w:tcW w:w="3256" w:type="dxa"/>
            <w:tcBorders>
              <w:top w:val="single" w:sz="4" w:space="0" w:color="auto"/>
              <w:bottom w:val="nil"/>
            </w:tcBorders>
            <w:noWrap/>
          </w:tcPr>
          <w:p w14:paraId="4AC9B2F4" w14:textId="49C5FF57" w:rsidR="0029226E" w:rsidRPr="007C0457" w:rsidRDefault="0029226E" w:rsidP="006955E9">
            <w:pPr>
              <w:jc w:val="both"/>
              <w:rPr>
                <w:b/>
                <w:bCs/>
              </w:rPr>
            </w:pPr>
            <w:r>
              <w:rPr>
                <w:b/>
                <w:bCs/>
              </w:rPr>
              <w:t>Causes</w:t>
            </w:r>
          </w:p>
        </w:tc>
        <w:tc>
          <w:tcPr>
            <w:tcW w:w="2556" w:type="dxa"/>
            <w:tcBorders>
              <w:top w:val="single" w:sz="4" w:space="0" w:color="auto"/>
              <w:bottom w:val="nil"/>
            </w:tcBorders>
            <w:noWrap/>
          </w:tcPr>
          <w:p w14:paraId="36E30F29" w14:textId="1E206EA8" w:rsidR="0029226E" w:rsidRDefault="0029226E" w:rsidP="007C0457">
            <w:pPr>
              <w:jc w:val="both"/>
              <w:rPr>
                <w:lang w:val="en-US"/>
              </w:rPr>
            </w:pPr>
            <w:r>
              <w:rPr>
                <w:lang w:val="en-US"/>
              </w:rPr>
              <w:t>Traffic accident</w:t>
            </w:r>
          </w:p>
        </w:tc>
        <w:tc>
          <w:tcPr>
            <w:tcW w:w="2538" w:type="dxa"/>
            <w:tcBorders>
              <w:top w:val="single" w:sz="4" w:space="0" w:color="auto"/>
              <w:bottom w:val="nil"/>
            </w:tcBorders>
            <w:noWrap/>
          </w:tcPr>
          <w:p w14:paraId="3FC96D8A" w14:textId="77777777" w:rsidR="0029226E" w:rsidRPr="0029226E" w:rsidRDefault="0029226E" w:rsidP="0029226E">
            <w:pPr>
              <w:jc w:val="right"/>
              <w:rPr>
                <w:rFonts w:ascii="Aptos Narrow" w:eastAsia="Times New Roman" w:hAnsi="Aptos Narrow" w:cs="Times New Roman"/>
                <w:color w:val="000000"/>
                <w:lang w:eastAsia="fr-BE"/>
              </w:rPr>
            </w:pPr>
          </w:p>
        </w:tc>
        <w:tc>
          <w:tcPr>
            <w:tcW w:w="1559" w:type="dxa"/>
            <w:tcBorders>
              <w:top w:val="single" w:sz="4" w:space="0" w:color="auto"/>
              <w:bottom w:val="nil"/>
            </w:tcBorders>
            <w:noWrap/>
          </w:tcPr>
          <w:p w14:paraId="2D7C1236" w14:textId="0DC9AD4B" w:rsidR="0029226E" w:rsidRDefault="0029226E" w:rsidP="006955E9">
            <w:pPr>
              <w:jc w:val="both"/>
              <w:rPr>
                <w:b/>
                <w:bCs/>
              </w:rPr>
            </w:pPr>
            <w:r>
              <w:rPr>
                <w:b/>
                <w:bCs/>
              </w:rPr>
              <w:t>24%</w:t>
            </w:r>
          </w:p>
        </w:tc>
      </w:tr>
      <w:tr w:rsidR="007C0457" w:rsidRPr="00CD5B80" w14:paraId="4ED24280" w14:textId="77777777" w:rsidTr="0029226E">
        <w:trPr>
          <w:trHeight w:val="250"/>
        </w:trPr>
        <w:tc>
          <w:tcPr>
            <w:tcW w:w="3256" w:type="dxa"/>
            <w:tcBorders>
              <w:top w:val="nil"/>
              <w:bottom w:val="nil"/>
            </w:tcBorders>
            <w:noWrap/>
          </w:tcPr>
          <w:p w14:paraId="443B1244" w14:textId="77777777" w:rsidR="007C0457" w:rsidRPr="00CD5B80" w:rsidRDefault="007C0457" w:rsidP="006955E9">
            <w:pPr>
              <w:jc w:val="both"/>
            </w:pPr>
          </w:p>
        </w:tc>
        <w:tc>
          <w:tcPr>
            <w:tcW w:w="2556" w:type="dxa"/>
            <w:tcBorders>
              <w:top w:val="nil"/>
              <w:bottom w:val="nil"/>
            </w:tcBorders>
            <w:noWrap/>
          </w:tcPr>
          <w:p w14:paraId="2938978A" w14:textId="6952DD44" w:rsidR="007C0457" w:rsidRPr="007C0457" w:rsidRDefault="007C0457" w:rsidP="006955E9">
            <w:pPr>
              <w:jc w:val="both"/>
              <w:rPr>
                <w:lang w:val="en-US"/>
              </w:rPr>
            </w:pPr>
            <w:r>
              <w:rPr>
                <w:lang w:val="en-US"/>
              </w:rPr>
              <w:t>W</w:t>
            </w:r>
            <w:r w:rsidRPr="007C0457">
              <w:rPr>
                <w:lang w:val="en-US"/>
              </w:rPr>
              <w:t>ar-related injury</w:t>
            </w:r>
          </w:p>
        </w:tc>
        <w:tc>
          <w:tcPr>
            <w:tcW w:w="2538" w:type="dxa"/>
            <w:tcBorders>
              <w:top w:val="nil"/>
              <w:bottom w:val="nil"/>
            </w:tcBorders>
            <w:noWrap/>
          </w:tcPr>
          <w:p w14:paraId="7B1A64FE" w14:textId="0D1B4A98" w:rsidR="007C0457" w:rsidRPr="00CD5B80" w:rsidRDefault="0029226E" w:rsidP="006955E9">
            <w:pPr>
              <w:jc w:val="both"/>
            </w:pPr>
            <w:r w:rsidRPr="0029226E">
              <w:rPr>
                <w:rFonts w:ascii="Aptos Narrow" w:eastAsia="Times New Roman" w:hAnsi="Aptos Narrow" w:cs="Times New Roman"/>
                <w:color w:val="000000"/>
                <w:lang w:eastAsia="fr-BE"/>
              </w:rPr>
              <w:t>4655</w:t>
            </w:r>
          </w:p>
        </w:tc>
        <w:tc>
          <w:tcPr>
            <w:tcW w:w="1559" w:type="dxa"/>
            <w:tcBorders>
              <w:top w:val="nil"/>
              <w:bottom w:val="nil"/>
            </w:tcBorders>
            <w:noWrap/>
          </w:tcPr>
          <w:p w14:paraId="3EA158A3" w14:textId="2EA56E9D" w:rsidR="007C0457" w:rsidRPr="00CD5B80" w:rsidRDefault="007C0457" w:rsidP="006955E9">
            <w:pPr>
              <w:jc w:val="both"/>
            </w:pPr>
            <w:r>
              <w:t>33%</w:t>
            </w:r>
          </w:p>
        </w:tc>
      </w:tr>
      <w:tr w:rsidR="007C0457" w:rsidRPr="00CD5B80" w14:paraId="16097156" w14:textId="77777777" w:rsidTr="0029226E">
        <w:trPr>
          <w:trHeight w:val="250"/>
        </w:trPr>
        <w:tc>
          <w:tcPr>
            <w:tcW w:w="3256" w:type="dxa"/>
            <w:tcBorders>
              <w:top w:val="nil"/>
              <w:bottom w:val="nil"/>
            </w:tcBorders>
            <w:noWrap/>
          </w:tcPr>
          <w:p w14:paraId="4C35FD41" w14:textId="77777777" w:rsidR="007C0457" w:rsidRPr="00CD5B80" w:rsidRDefault="007C0457" w:rsidP="006955E9">
            <w:pPr>
              <w:jc w:val="both"/>
            </w:pPr>
          </w:p>
        </w:tc>
        <w:tc>
          <w:tcPr>
            <w:tcW w:w="2556" w:type="dxa"/>
            <w:tcBorders>
              <w:top w:val="nil"/>
              <w:bottom w:val="nil"/>
            </w:tcBorders>
            <w:noWrap/>
          </w:tcPr>
          <w:p w14:paraId="4E4187A5" w14:textId="56DC693E" w:rsidR="007C0457" w:rsidRPr="007C0457" w:rsidRDefault="007C0457" w:rsidP="006955E9">
            <w:pPr>
              <w:jc w:val="both"/>
              <w:rPr>
                <w:lang w:val="en-US"/>
              </w:rPr>
            </w:pPr>
            <w:r>
              <w:rPr>
                <w:lang w:val="en-US"/>
              </w:rPr>
              <w:t>Wo</w:t>
            </w:r>
            <w:r w:rsidRPr="007C0457">
              <w:rPr>
                <w:lang w:val="en-US"/>
              </w:rPr>
              <w:t>rk-related accident</w:t>
            </w:r>
          </w:p>
        </w:tc>
        <w:tc>
          <w:tcPr>
            <w:tcW w:w="2538" w:type="dxa"/>
            <w:tcBorders>
              <w:top w:val="nil"/>
              <w:bottom w:val="nil"/>
            </w:tcBorders>
            <w:noWrap/>
          </w:tcPr>
          <w:p w14:paraId="42FDA766" w14:textId="39C901F7" w:rsidR="007C0457" w:rsidRPr="00CD5B80" w:rsidRDefault="0029226E" w:rsidP="006955E9">
            <w:pPr>
              <w:jc w:val="both"/>
            </w:pPr>
            <w:r w:rsidRPr="0029226E">
              <w:rPr>
                <w:rFonts w:ascii="Aptos Narrow" w:eastAsia="Times New Roman" w:hAnsi="Aptos Narrow" w:cs="Times New Roman"/>
                <w:color w:val="000000"/>
                <w:lang w:eastAsia="fr-BE"/>
              </w:rPr>
              <w:t>2962</w:t>
            </w:r>
          </w:p>
        </w:tc>
        <w:tc>
          <w:tcPr>
            <w:tcW w:w="1559" w:type="dxa"/>
            <w:tcBorders>
              <w:top w:val="nil"/>
              <w:bottom w:val="nil"/>
            </w:tcBorders>
            <w:noWrap/>
          </w:tcPr>
          <w:p w14:paraId="180BC175" w14:textId="1B913DDA" w:rsidR="007C0457" w:rsidRPr="00CD5B80" w:rsidRDefault="007C0457" w:rsidP="006955E9">
            <w:pPr>
              <w:jc w:val="both"/>
            </w:pPr>
            <w:r>
              <w:t>21%</w:t>
            </w:r>
          </w:p>
        </w:tc>
      </w:tr>
      <w:tr w:rsidR="007C0457" w:rsidRPr="00CD5B80" w14:paraId="6649613F" w14:textId="77777777" w:rsidTr="0029226E">
        <w:trPr>
          <w:trHeight w:val="250"/>
        </w:trPr>
        <w:tc>
          <w:tcPr>
            <w:tcW w:w="3256" w:type="dxa"/>
            <w:tcBorders>
              <w:top w:val="nil"/>
              <w:bottom w:val="nil"/>
            </w:tcBorders>
            <w:noWrap/>
          </w:tcPr>
          <w:p w14:paraId="6994A809" w14:textId="77777777" w:rsidR="007C0457" w:rsidRPr="00CD5B80" w:rsidRDefault="007C0457" w:rsidP="006955E9">
            <w:pPr>
              <w:jc w:val="both"/>
            </w:pPr>
          </w:p>
        </w:tc>
        <w:tc>
          <w:tcPr>
            <w:tcW w:w="2556" w:type="dxa"/>
            <w:tcBorders>
              <w:top w:val="nil"/>
              <w:bottom w:val="nil"/>
            </w:tcBorders>
            <w:noWrap/>
          </w:tcPr>
          <w:p w14:paraId="06FF63CC" w14:textId="78FC12B5" w:rsidR="007C0457" w:rsidRPr="00B1048F" w:rsidRDefault="007C0457" w:rsidP="006955E9">
            <w:pPr>
              <w:jc w:val="both"/>
            </w:pPr>
            <w:proofErr w:type="spellStart"/>
            <w:r>
              <w:t>Fall</w:t>
            </w:r>
            <w:proofErr w:type="spellEnd"/>
          </w:p>
        </w:tc>
        <w:tc>
          <w:tcPr>
            <w:tcW w:w="2538" w:type="dxa"/>
            <w:tcBorders>
              <w:top w:val="nil"/>
              <w:bottom w:val="nil"/>
            </w:tcBorders>
            <w:noWrap/>
          </w:tcPr>
          <w:tbl>
            <w:tblPr>
              <w:tblW w:w="1200" w:type="dxa"/>
              <w:tblCellMar>
                <w:left w:w="70" w:type="dxa"/>
                <w:right w:w="70" w:type="dxa"/>
              </w:tblCellMar>
              <w:tblLook w:val="04A0" w:firstRow="1" w:lastRow="0" w:firstColumn="1" w:lastColumn="0" w:noHBand="0" w:noVBand="1"/>
            </w:tblPr>
            <w:tblGrid>
              <w:gridCol w:w="1200"/>
            </w:tblGrid>
            <w:tr w:rsidR="0029226E" w:rsidRPr="0029226E" w14:paraId="48A86F37" w14:textId="77777777" w:rsidTr="00992A27">
              <w:trPr>
                <w:trHeight w:val="300"/>
              </w:trPr>
              <w:tc>
                <w:tcPr>
                  <w:tcW w:w="1200" w:type="dxa"/>
                  <w:tcBorders>
                    <w:top w:val="nil"/>
                    <w:left w:val="nil"/>
                    <w:bottom w:val="nil"/>
                    <w:right w:val="nil"/>
                  </w:tcBorders>
                  <w:noWrap/>
                  <w:vAlign w:val="bottom"/>
                  <w:hideMark/>
                </w:tcPr>
                <w:p w14:paraId="091368CE" w14:textId="77777777" w:rsidR="0029226E" w:rsidRPr="0029226E" w:rsidRDefault="0029226E" w:rsidP="0029226E">
                  <w:pPr>
                    <w:spacing w:after="0" w:line="240" w:lineRule="auto"/>
                    <w:jc w:val="right"/>
                    <w:rPr>
                      <w:rFonts w:ascii="Aptos Narrow" w:eastAsia="Times New Roman" w:hAnsi="Aptos Narrow" w:cs="Times New Roman"/>
                      <w:color w:val="000000"/>
                      <w:lang w:eastAsia="fr-BE"/>
                    </w:rPr>
                  </w:pPr>
                  <w:r w:rsidRPr="0029226E">
                    <w:rPr>
                      <w:rFonts w:ascii="Aptos Narrow" w:eastAsia="Times New Roman" w:hAnsi="Aptos Narrow" w:cs="Times New Roman"/>
                      <w:color w:val="000000"/>
                      <w:lang w:eastAsia="fr-BE"/>
                    </w:rPr>
                    <w:t>1693</w:t>
                  </w:r>
                </w:p>
              </w:tc>
            </w:tr>
          </w:tbl>
          <w:p w14:paraId="0EA44CA0" w14:textId="77777777" w:rsidR="007C0457" w:rsidRPr="00CD5B80" w:rsidRDefault="007C0457" w:rsidP="006955E9">
            <w:pPr>
              <w:jc w:val="both"/>
            </w:pPr>
          </w:p>
        </w:tc>
        <w:tc>
          <w:tcPr>
            <w:tcW w:w="1559" w:type="dxa"/>
            <w:tcBorders>
              <w:top w:val="nil"/>
              <w:bottom w:val="nil"/>
            </w:tcBorders>
            <w:noWrap/>
          </w:tcPr>
          <w:p w14:paraId="501C3C7D" w14:textId="2DFE8C3E" w:rsidR="007C0457" w:rsidRPr="00CD5B80" w:rsidRDefault="007C0457" w:rsidP="006955E9">
            <w:pPr>
              <w:jc w:val="both"/>
            </w:pPr>
            <w:r>
              <w:t>12%</w:t>
            </w:r>
          </w:p>
        </w:tc>
      </w:tr>
      <w:tr w:rsidR="007C0457" w:rsidRPr="00CD5B80" w14:paraId="0AB4B172" w14:textId="77777777" w:rsidTr="0029226E">
        <w:trPr>
          <w:trHeight w:val="250"/>
        </w:trPr>
        <w:tc>
          <w:tcPr>
            <w:tcW w:w="3256" w:type="dxa"/>
            <w:tcBorders>
              <w:top w:val="nil"/>
              <w:bottom w:val="single" w:sz="4" w:space="0" w:color="auto"/>
            </w:tcBorders>
            <w:noWrap/>
          </w:tcPr>
          <w:p w14:paraId="66636B7C" w14:textId="77777777" w:rsidR="007C0457" w:rsidRPr="00CD5B80" w:rsidRDefault="007C0457" w:rsidP="006955E9">
            <w:pPr>
              <w:jc w:val="both"/>
            </w:pPr>
          </w:p>
        </w:tc>
        <w:tc>
          <w:tcPr>
            <w:tcW w:w="2556" w:type="dxa"/>
            <w:tcBorders>
              <w:top w:val="nil"/>
              <w:bottom w:val="single" w:sz="4" w:space="0" w:color="auto"/>
            </w:tcBorders>
            <w:noWrap/>
          </w:tcPr>
          <w:p w14:paraId="0F1F6E8F" w14:textId="732F2132" w:rsidR="007C0457" w:rsidRPr="00B1048F" w:rsidRDefault="007C0457" w:rsidP="006955E9">
            <w:pPr>
              <w:jc w:val="both"/>
            </w:pPr>
            <w:r>
              <w:t>O</w:t>
            </w:r>
            <w:r>
              <w:t>ther</w:t>
            </w:r>
          </w:p>
        </w:tc>
        <w:tc>
          <w:tcPr>
            <w:tcW w:w="2538" w:type="dxa"/>
            <w:tcBorders>
              <w:top w:val="nil"/>
              <w:bottom w:val="single" w:sz="4" w:space="0" w:color="auto"/>
            </w:tcBorders>
            <w:noWrap/>
          </w:tcPr>
          <w:tbl>
            <w:tblPr>
              <w:tblW w:w="1200" w:type="dxa"/>
              <w:tblCellMar>
                <w:left w:w="70" w:type="dxa"/>
                <w:right w:w="70" w:type="dxa"/>
              </w:tblCellMar>
              <w:tblLook w:val="04A0" w:firstRow="1" w:lastRow="0" w:firstColumn="1" w:lastColumn="0" w:noHBand="0" w:noVBand="1"/>
            </w:tblPr>
            <w:tblGrid>
              <w:gridCol w:w="1200"/>
            </w:tblGrid>
            <w:tr w:rsidR="0029226E" w:rsidRPr="0029226E" w14:paraId="214BBED9" w14:textId="77777777" w:rsidTr="00992A27">
              <w:trPr>
                <w:trHeight w:val="300"/>
              </w:trPr>
              <w:tc>
                <w:tcPr>
                  <w:tcW w:w="1200" w:type="dxa"/>
                  <w:tcBorders>
                    <w:top w:val="nil"/>
                    <w:left w:val="nil"/>
                    <w:bottom w:val="nil"/>
                    <w:right w:val="nil"/>
                  </w:tcBorders>
                  <w:noWrap/>
                  <w:vAlign w:val="bottom"/>
                  <w:hideMark/>
                </w:tcPr>
                <w:p w14:paraId="155CB9AC" w14:textId="77777777" w:rsidR="0029226E" w:rsidRPr="0029226E" w:rsidRDefault="0029226E" w:rsidP="0029226E">
                  <w:pPr>
                    <w:spacing w:after="0" w:line="240" w:lineRule="auto"/>
                    <w:jc w:val="right"/>
                    <w:rPr>
                      <w:rFonts w:ascii="Aptos Narrow" w:eastAsia="Times New Roman" w:hAnsi="Aptos Narrow" w:cs="Times New Roman"/>
                      <w:color w:val="000000"/>
                      <w:lang w:eastAsia="fr-BE"/>
                    </w:rPr>
                  </w:pPr>
                  <w:r w:rsidRPr="0029226E">
                    <w:rPr>
                      <w:rFonts w:ascii="Aptos Narrow" w:eastAsia="Times New Roman" w:hAnsi="Aptos Narrow" w:cs="Times New Roman"/>
                      <w:color w:val="000000"/>
                      <w:lang w:eastAsia="fr-BE"/>
                    </w:rPr>
                    <w:t>1411</w:t>
                  </w:r>
                </w:p>
              </w:tc>
            </w:tr>
          </w:tbl>
          <w:p w14:paraId="43E116C0" w14:textId="77777777" w:rsidR="007C0457" w:rsidRPr="00CD5B80" w:rsidRDefault="007C0457" w:rsidP="006955E9">
            <w:pPr>
              <w:jc w:val="both"/>
            </w:pPr>
          </w:p>
        </w:tc>
        <w:tc>
          <w:tcPr>
            <w:tcW w:w="1559" w:type="dxa"/>
            <w:tcBorders>
              <w:top w:val="nil"/>
              <w:bottom w:val="single" w:sz="4" w:space="0" w:color="auto"/>
            </w:tcBorders>
            <w:noWrap/>
          </w:tcPr>
          <w:p w14:paraId="2D32A36F" w14:textId="1956FB45" w:rsidR="007C0457" w:rsidRPr="00CD5B80" w:rsidRDefault="007C0457" w:rsidP="006955E9">
            <w:pPr>
              <w:jc w:val="both"/>
            </w:pPr>
            <w:r>
              <w:t>10%</w:t>
            </w:r>
          </w:p>
        </w:tc>
      </w:tr>
      <w:tr w:rsidR="008952ED" w:rsidRPr="00CD5B80" w14:paraId="4529085E" w14:textId="77777777" w:rsidTr="0029226E">
        <w:trPr>
          <w:trHeight w:val="260"/>
        </w:trPr>
        <w:tc>
          <w:tcPr>
            <w:tcW w:w="3256" w:type="dxa"/>
            <w:tcBorders>
              <w:top w:val="single" w:sz="4" w:space="0" w:color="auto"/>
              <w:bottom w:val="single" w:sz="4" w:space="0" w:color="auto"/>
            </w:tcBorders>
            <w:noWrap/>
            <w:hideMark/>
          </w:tcPr>
          <w:p w14:paraId="5B38C1B6" w14:textId="77777777" w:rsidR="008952ED" w:rsidRPr="00CD5B80" w:rsidRDefault="008952ED" w:rsidP="00CD5B80">
            <w:pPr>
              <w:jc w:val="both"/>
              <w:rPr>
                <w:b/>
                <w:bCs/>
              </w:rPr>
            </w:pPr>
            <w:r w:rsidRPr="00CD5B80">
              <w:rPr>
                <w:b/>
                <w:bCs/>
              </w:rPr>
              <w:t>Partie d'organe atteint</w:t>
            </w:r>
          </w:p>
        </w:tc>
        <w:tc>
          <w:tcPr>
            <w:tcW w:w="2556" w:type="dxa"/>
            <w:tcBorders>
              <w:top w:val="single" w:sz="4" w:space="0" w:color="auto"/>
              <w:bottom w:val="single" w:sz="4" w:space="0" w:color="auto"/>
            </w:tcBorders>
            <w:noWrap/>
            <w:hideMark/>
          </w:tcPr>
          <w:p w14:paraId="2B6C5024" w14:textId="77777777" w:rsidR="008952ED" w:rsidRPr="00CD5B80" w:rsidRDefault="008952ED" w:rsidP="00CD5B80">
            <w:pPr>
              <w:jc w:val="both"/>
            </w:pPr>
            <w:r w:rsidRPr="00CD5B80">
              <w:t> </w:t>
            </w:r>
          </w:p>
        </w:tc>
        <w:tc>
          <w:tcPr>
            <w:tcW w:w="2538" w:type="dxa"/>
            <w:tcBorders>
              <w:top w:val="single" w:sz="4" w:space="0" w:color="auto"/>
              <w:bottom w:val="single" w:sz="4" w:space="0" w:color="auto"/>
            </w:tcBorders>
            <w:noWrap/>
            <w:hideMark/>
          </w:tcPr>
          <w:p w14:paraId="754B3391" w14:textId="77777777" w:rsidR="008952ED" w:rsidRPr="00CD5B80" w:rsidRDefault="008952ED" w:rsidP="00CD5B80">
            <w:pPr>
              <w:jc w:val="both"/>
            </w:pPr>
            <w:r w:rsidRPr="00CD5B80">
              <w:t> </w:t>
            </w:r>
          </w:p>
        </w:tc>
        <w:tc>
          <w:tcPr>
            <w:tcW w:w="1559" w:type="dxa"/>
            <w:tcBorders>
              <w:top w:val="single" w:sz="4" w:space="0" w:color="auto"/>
              <w:bottom w:val="single" w:sz="4" w:space="0" w:color="auto"/>
            </w:tcBorders>
            <w:noWrap/>
            <w:hideMark/>
          </w:tcPr>
          <w:p w14:paraId="61062E3F" w14:textId="77777777" w:rsidR="008952ED" w:rsidRPr="00CD5B80" w:rsidRDefault="008952ED" w:rsidP="00CD5B80">
            <w:pPr>
              <w:jc w:val="both"/>
            </w:pPr>
            <w:r w:rsidRPr="00CD5B80">
              <w:t> </w:t>
            </w:r>
          </w:p>
        </w:tc>
      </w:tr>
      <w:tr w:rsidR="006955E9" w:rsidRPr="00CD5B80" w14:paraId="1204E1A9" w14:textId="77777777" w:rsidTr="00CD5B80">
        <w:trPr>
          <w:trHeight w:val="250"/>
        </w:trPr>
        <w:tc>
          <w:tcPr>
            <w:tcW w:w="3256" w:type="dxa"/>
            <w:tcBorders>
              <w:top w:val="single" w:sz="4" w:space="0" w:color="auto"/>
            </w:tcBorders>
            <w:noWrap/>
            <w:hideMark/>
          </w:tcPr>
          <w:p w14:paraId="5232E40D" w14:textId="65845471" w:rsidR="006955E9" w:rsidRPr="00CD5B80" w:rsidRDefault="006955E9" w:rsidP="006955E9">
            <w:pPr>
              <w:jc w:val="both"/>
            </w:pPr>
            <w:r>
              <w:t xml:space="preserve">Lower </w:t>
            </w:r>
            <w:proofErr w:type="spellStart"/>
            <w:r>
              <w:t>limb</w:t>
            </w:r>
            <w:proofErr w:type="spellEnd"/>
          </w:p>
        </w:tc>
        <w:tc>
          <w:tcPr>
            <w:tcW w:w="2556" w:type="dxa"/>
            <w:tcBorders>
              <w:top w:val="single" w:sz="4" w:space="0" w:color="auto"/>
            </w:tcBorders>
            <w:noWrap/>
            <w:hideMark/>
          </w:tcPr>
          <w:p w14:paraId="0563A1C4" w14:textId="51B425C6" w:rsidR="006955E9" w:rsidRPr="00CD5B80" w:rsidRDefault="006955E9" w:rsidP="006955E9">
            <w:pPr>
              <w:jc w:val="both"/>
            </w:pPr>
            <w:r w:rsidRPr="00C6160D">
              <w:t>Foot</w:t>
            </w:r>
          </w:p>
        </w:tc>
        <w:tc>
          <w:tcPr>
            <w:tcW w:w="2538" w:type="dxa"/>
            <w:tcBorders>
              <w:top w:val="single" w:sz="4" w:space="0" w:color="auto"/>
            </w:tcBorders>
            <w:noWrap/>
            <w:hideMark/>
          </w:tcPr>
          <w:p w14:paraId="5A4183EA" w14:textId="77777777" w:rsidR="006955E9" w:rsidRPr="00CD5B80" w:rsidRDefault="006955E9" w:rsidP="006955E9">
            <w:pPr>
              <w:jc w:val="both"/>
            </w:pPr>
            <w:r w:rsidRPr="00CD5B80">
              <w:t>183391</w:t>
            </w:r>
          </w:p>
        </w:tc>
        <w:tc>
          <w:tcPr>
            <w:tcW w:w="1559" w:type="dxa"/>
            <w:tcBorders>
              <w:top w:val="single" w:sz="4" w:space="0" w:color="auto"/>
            </w:tcBorders>
            <w:noWrap/>
            <w:hideMark/>
          </w:tcPr>
          <w:p w14:paraId="1E6E8C30" w14:textId="77777777" w:rsidR="006955E9" w:rsidRPr="00CD5B80" w:rsidRDefault="006955E9" w:rsidP="006955E9">
            <w:pPr>
              <w:jc w:val="both"/>
            </w:pPr>
            <w:r w:rsidRPr="00CD5B80">
              <w:t>8%</w:t>
            </w:r>
          </w:p>
        </w:tc>
      </w:tr>
      <w:tr w:rsidR="006955E9" w:rsidRPr="00CD5B80" w14:paraId="290A9BC1" w14:textId="77777777" w:rsidTr="00CD5B80">
        <w:trPr>
          <w:trHeight w:val="250"/>
        </w:trPr>
        <w:tc>
          <w:tcPr>
            <w:tcW w:w="3256" w:type="dxa"/>
            <w:noWrap/>
            <w:hideMark/>
          </w:tcPr>
          <w:p w14:paraId="6051CA2A" w14:textId="77777777" w:rsidR="006955E9" w:rsidRPr="00CD5B80" w:rsidRDefault="006955E9" w:rsidP="006955E9">
            <w:pPr>
              <w:jc w:val="both"/>
            </w:pPr>
          </w:p>
        </w:tc>
        <w:tc>
          <w:tcPr>
            <w:tcW w:w="2556" w:type="dxa"/>
            <w:noWrap/>
            <w:hideMark/>
          </w:tcPr>
          <w:p w14:paraId="3CC588D2" w14:textId="08C98481" w:rsidR="006955E9" w:rsidRPr="00CD5B80" w:rsidRDefault="006955E9" w:rsidP="006955E9">
            <w:pPr>
              <w:jc w:val="both"/>
            </w:pPr>
            <w:proofErr w:type="spellStart"/>
            <w:r w:rsidRPr="00C6160D">
              <w:t>Ankle</w:t>
            </w:r>
            <w:proofErr w:type="spellEnd"/>
          </w:p>
        </w:tc>
        <w:tc>
          <w:tcPr>
            <w:tcW w:w="2538" w:type="dxa"/>
            <w:noWrap/>
            <w:hideMark/>
          </w:tcPr>
          <w:p w14:paraId="011EB8C9" w14:textId="77777777" w:rsidR="006955E9" w:rsidRPr="00CD5B80" w:rsidRDefault="006955E9" w:rsidP="006955E9">
            <w:pPr>
              <w:jc w:val="both"/>
            </w:pPr>
            <w:r w:rsidRPr="00CD5B80">
              <w:t>959276</w:t>
            </w:r>
          </w:p>
        </w:tc>
        <w:tc>
          <w:tcPr>
            <w:tcW w:w="1559" w:type="dxa"/>
            <w:noWrap/>
            <w:hideMark/>
          </w:tcPr>
          <w:p w14:paraId="12A397FE" w14:textId="77777777" w:rsidR="006955E9" w:rsidRPr="00CD5B80" w:rsidRDefault="006955E9" w:rsidP="006955E9">
            <w:pPr>
              <w:jc w:val="both"/>
            </w:pPr>
            <w:r w:rsidRPr="00CD5B80">
              <w:t>4%</w:t>
            </w:r>
          </w:p>
        </w:tc>
      </w:tr>
      <w:tr w:rsidR="006955E9" w:rsidRPr="00CD5B80" w14:paraId="78BB2BB3" w14:textId="77777777" w:rsidTr="00CD5B80">
        <w:trPr>
          <w:trHeight w:val="250"/>
        </w:trPr>
        <w:tc>
          <w:tcPr>
            <w:tcW w:w="3256" w:type="dxa"/>
            <w:noWrap/>
            <w:hideMark/>
          </w:tcPr>
          <w:p w14:paraId="17060E19" w14:textId="77777777" w:rsidR="006955E9" w:rsidRPr="00CD5B80" w:rsidRDefault="006955E9" w:rsidP="006955E9">
            <w:pPr>
              <w:jc w:val="both"/>
            </w:pPr>
          </w:p>
        </w:tc>
        <w:tc>
          <w:tcPr>
            <w:tcW w:w="2556" w:type="dxa"/>
            <w:noWrap/>
            <w:hideMark/>
          </w:tcPr>
          <w:p w14:paraId="5E57A225" w14:textId="5DAAFD85" w:rsidR="006955E9" w:rsidRPr="00CD5B80" w:rsidRDefault="006955E9" w:rsidP="006955E9">
            <w:pPr>
              <w:jc w:val="both"/>
            </w:pPr>
            <w:r w:rsidRPr="00C6160D">
              <w:t>Leg</w:t>
            </w:r>
          </w:p>
        </w:tc>
        <w:tc>
          <w:tcPr>
            <w:tcW w:w="2538" w:type="dxa"/>
            <w:noWrap/>
            <w:hideMark/>
          </w:tcPr>
          <w:p w14:paraId="62F44B74" w14:textId="77777777" w:rsidR="006955E9" w:rsidRPr="00CD5B80" w:rsidRDefault="006955E9" w:rsidP="006955E9">
            <w:pPr>
              <w:jc w:val="both"/>
            </w:pPr>
            <w:r w:rsidRPr="00CD5B80">
              <w:t>451424</w:t>
            </w:r>
          </w:p>
        </w:tc>
        <w:tc>
          <w:tcPr>
            <w:tcW w:w="1559" w:type="dxa"/>
            <w:noWrap/>
            <w:hideMark/>
          </w:tcPr>
          <w:p w14:paraId="50FF99C6" w14:textId="77777777" w:rsidR="006955E9" w:rsidRPr="00CD5B80" w:rsidRDefault="006955E9" w:rsidP="006955E9">
            <w:pPr>
              <w:jc w:val="both"/>
            </w:pPr>
            <w:r w:rsidRPr="00CD5B80">
              <w:t>36%</w:t>
            </w:r>
          </w:p>
        </w:tc>
      </w:tr>
      <w:tr w:rsidR="006955E9" w:rsidRPr="00CD5B80" w14:paraId="2B6F39FB" w14:textId="77777777" w:rsidTr="00CD5B80">
        <w:trPr>
          <w:trHeight w:val="250"/>
        </w:trPr>
        <w:tc>
          <w:tcPr>
            <w:tcW w:w="3256" w:type="dxa"/>
            <w:noWrap/>
            <w:hideMark/>
          </w:tcPr>
          <w:p w14:paraId="3F886C03" w14:textId="77777777" w:rsidR="006955E9" w:rsidRPr="00CD5B80" w:rsidRDefault="006955E9" w:rsidP="006955E9">
            <w:pPr>
              <w:jc w:val="both"/>
            </w:pPr>
          </w:p>
        </w:tc>
        <w:tc>
          <w:tcPr>
            <w:tcW w:w="2556" w:type="dxa"/>
            <w:noWrap/>
            <w:hideMark/>
          </w:tcPr>
          <w:p w14:paraId="6FA47DD6" w14:textId="61613E6C" w:rsidR="006955E9" w:rsidRPr="00CD5B80" w:rsidRDefault="006955E9" w:rsidP="006955E9">
            <w:pPr>
              <w:jc w:val="both"/>
            </w:pPr>
            <w:r w:rsidRPr="00C6160D">
              <w:t>Knee</w:t>
            </w:r>
          </w:p>
        </w:tc>
        <w:tc>
          <w:tcPr>
            <w:tcW w:w="2538" w:type="dxa"/>
            <w:noWrap/>
            <w:hideMark/>
          </w:tcPr>
          <w:p w14:paraId="147C7747" w14:textId="77777777" w:rsidR="006955E9" w:rsidRPr="00CD5B80" w:rsidRDefault="006955E9" w:rsidP="006955E9">
            <w:pPr>
              <w:jc w:val="both"/>
            </w:pPr>
            <w:r w:rsidRPr="00CD5B80">
              <w:t>2398</w:t>
            </w:r>
          </w:p>
        </w:tc>
        <w:tc>
          <w:tcPr>
            <w:tcW w:w="1559" w:type="dxa"/>
            <w:noWrap/>
            <w:hideMark/>
          </w:tcPr>
          <w:p w14:paraId="05F88E14" w14:textId="77777777" w:rsidR="006955E9" w:rsidRPr="00CD5B80" w:rsidRDefault="006955E9" w:rsidP="006955E9">
            <w:pPr>
              <w:jc w:val="both"/>
            </w:pPr>
            <w:r w:rsidRPr="00CD5B80">
              <w:t>17%</w:t>
            </w:r>
          </w:p>
        </w:tc>
      </w:tr>
      <w:tr w:rsidR="006955E9" w:rsidRPr="00CD5B80" w14:paraId="4540587C" w14:textId="77777777" w:rsidTr="00CD5B80">
        <w:trPr>
          <w:trHeight w:val="250"/>
        </w:trPr>
        <w:tc>
          <w:tcPr>
            <w:tcW w:w="3256" w:type="dxa"/>
            <w:noWrap/>
            <w:hideMark/>
          </w:tcPr>
          <w:p w14:paraId="65102C2C" w14:textId="77777777" w:rsidR="006955E9" w:rsidRPr="00CD5B80" w:rsidRDefault="006955E9" w:rsidP="006955E9">
            <w:pPr>
              <w:jc w:val="both"/>
            </w:pPr>
          </w:p>
        </w:tc>
        <w:tc>
          <w:tcPr>
            <w:tcW w:w="2556" w:type="dxa"/>
            <w:noWrap/>
            <w:hideMark/>
          </w:tcPr>
          <w:p w14:paraId="387B7398" w14:textId="487E81A4" w:rsidR="006955E9" w:rsidRPr="00CD5B80" w:rsidRDefault="006955E9" w:rsidP="006955E9">
            <w:pPr>
              <w:jc w:val="both"/>
            </w:pPr>
            <w:proofErr w:type="spellStart"/>
            <w:r w:rsidRPr="00C6160D">
              <w:t>Thigh</w:t>
            </w:r>
            <w:proofErr w:type="spellEnd"/>
          </w:p>
        </w:tc>
        <w:tc>
          <w:tcPr>
            <w:tcW w:w="2538" w:type="dxa"/>
            <w:noWrap/>
            <w:hideMark/>
          </w:tcPr>
          <w:p w14:paraId="730E5F5D" w14:textId="77777777" w:rsidR="006955E9" w:rsidRPr="00CD5B80" w:rsidRDefault="006955E9" w:rsidP="006955E9">
            <w:pPr>
              <w:jc w:val="both"/>
            </w:pPr>
            <w:r w:rsidRPr="00CD5B80">
              <w:t>10298</w:t>
            </w:r>
          </w:p>
        </w:tc>
        <w:tc>
          <w:tcPr>
            <w:tcW w:w="1559" w:type="dxa"/>
            <w:noWrap/>
            <w:hideMark/>
          </w:tcPr>
          <w:p w14:paraId="096D6820" w14:textId="77777777" w:rsidR="006955E9" w:rsidRPr="00CD5B80" w:rsidRDefault="006955E9" w:rsidP="006955E9">
            <w:pPr>
              <w:jc w:val="both"/>
            </w:pPr>
            <w:r w:rsidRPr="00CD5B80">
              <w:t>33%</w:t>
            </w:r>
          </w:p>
        </w:tc>
      </w:tr>
      <w:tr w:rsidR="006955E9" w:rsidRPr="00CD5B80" w14:paraId="386D825F" w14:textId="77777777" w:rsidTr="00CD5B80">
        <w:trPr>
          <w:trHeight w:val="250"/>
        </w:trPr>
        <w:tc>
          <w:tcPr>
            <w:tcW w:w="3256" w:type="dxa"/>
            <w:noWrap/>
            <w:hideMark/>
          </w:tcPr>
          <w:p w14:paraId="508F641D" w14:textId="77777777" w:rsidR="006955E9" w:rsidRPr="00CD5B80" w:rsidRDefault="006955E9" w:rsidP="006955E9">
            <w:pPr>
              <w:jc w:val="both"/>
            </w:pPr>
          </w:p>
        </w:tc>
        <w:tc>
          <w:tcPr>
            <w:tcW w:w="2556" w:type="dxa"/>
            <w:noWrap/>
            <w:hideMark/>
          </w:tcPr>
          <w:p w14:paraId="280088EC" w14:textId="14378AC6" w:rsidR="006955E9" w:rsidRPr="00CD5B80" w:rsidRDefault="006955E9" w:rsidP="006955E9">
            <w:pPr>
              <w:jc w:val="both"/>
            </w:pPr>
            <w:r w:rsidRPr="00C6160D">
              <w:t>Hip</w:t>
            </w:r>
          </w:p>
        </w:tc>
        <w:tc>
          <w:tcPr>
            <w:tcW w:w="2538" w:type="dxa"/>
            <w:noWrap/>
            <w:hideMark/>
          </w:tcPr>
          <w:p w14:paraId="37919E27" w14:textId="77777777" w:rsidR="006955E9" w:rsidRPr="00CD5B80" w:rsidRDefault="006955E9" w:rsidP="006955E9">
            <w:pPr>
              <w:jc w:val="both"/>
            </w:pPr>
            <w:r w:rsidRPr="00CD5B80">
              <w:t>3809</w:t>
            </w:r>
          </w:p>
        </w:tc>
        <w:tc>
          <w:tcPr>
            <w:tcW w:w="1559" w:type="dxa"/>
            <w:noWrap/>
            <w:hideMark/>
          </w:tcPr>
          <w:p w14:paraId="686CFE87" w14:textId="77777777" w:rsidR="006955E9" w:rsidRPr="00CD5B80" w:rsidRDefault="006955E9" w:rsidP="006955E9">
            <w:pPr>
              <w:jc w:val="both"/>
            </w:pPr>
            <w:r w:rsidRPr="00CD5B80">
              <w:t>2%</w:t>
            </w:r>
          </w:p>
        </w:tc>
      </w:tr>
      <w:tr w:rsidR="006955E9" w:rsidRPr="00CD5B80" w14:paraId="1B76CBEE" w14:textId="77777777" w:rsidTr="00CD5B80">
        <w:trPr>
          <w:trHeight w:val="250"/>
        </w:trPr>
        <w:tc>
          <w:tcPr>
            <w:tcW w:w="3256" w:type="dxa"/>
            <w:noWrap/>
            <w:hideMark/>
          </w:tcPr>
          <w:p w14:paraId="5C2F3D9E" w14:textId="49D87DE3" w:rsidR="006955E9" w:rsidRPr="00CD5B80" w:rsidRDefault="006955E9" w:rsidP="006955E9">
            <w:pPr>
              <w:jc w:val="both"/>
            </w:pPr>
            <w:r>
              <w:t xml:space="preserve">Upper </w:t>
            </w:r>
            <w:proofErr w:type="spellStart"/>
            <w:r>
              <w:t>limb</w:t>
            </w:r>
            <w:proofErr w:type="spellEnd"/>
          </w:p>
        </w:tc>
        <w:tc>
          <w:tcPr>
            <w:tcW w:w="2556" w:type="dxa"/>
            <w:noWrap/>
            <w:hideMark/>
          </w:tcPr>
          <w:p w14:paraId="1B5BBEB4" w14:textId="18F8D163" w:rsidR="006955E9" w:rsidRPr="00CD5B80" w:rsidRDefault="006955E9" w:rsidP="006955E9">
            <w:pPr>
              <w:jc w:val="both"/>
            </w:pPr>
            <w:r w:rsidRPr="00C6160D">
              <w:t>Hand</w:t>
            </w:r>
          </w:p>
        </w:tc>
        <w:tc>
          <w:tcPr>
            <w:tcW w:w="2538" w:type="dxa"/>
            <w:noWrap/>
            <w:hideMark/>
          </w:tcPr>
          <w:p w14:paraId="29AFACE0" w14:textId="77777777" w:rsidR="006955E9" w:rsidRPr="00CD5B80" w:rsidRDefault="006955E9" w:rsidP="006955E9">
            <w:pPr>
              <w:jc w:val="both"/>
            </w:pPr>
            <w:r w:rsidRPr="00CD5B80">
              <w:t>2398</w:t>
            </w:r>
          </w:p>
        </w:tc>
        <w:tc>
          <w:tcPr>
            <w:tcW w:w="1559" w:type="dxa"/>
            <w:noWrap/>
            <w:hideMark/>
          </w:tcPr>
          <w:p w14:paraId="5387CAAA" w14:textId="77777777" w:rsidR="006955E9" w:rsidRPr="00CD5B80" w:rsidRDefault="006955E9" w:rsidP="006955E9">
            <w:pPr>
              <w:jc w:val="both"/>
            </w:pPr>
            <w:r w:rsidRPr="00CD5B80">
              <w:t>5%</w:t>
            </w:r>
          </w:p>
        </w:tc>
      </w:tr>
      <w:tr w:rsidR="006955E9" w:rsidRPr="00CD5B80" w14:paraId="05A651C6" w14:textId="77777777" w:rsidTr="00CD5B80">
        <w:trPr>
          <w:trHeight w:val="250"/>
        </w:trPr>
        <w:tc>
          <w:tcPr>
            <w:tcW w:w="3256" w:type="dxa"/>
            <w:noWrap/>
            <w:hideMark/>
          </w:tcPr>
          <w:p w14:paraId="377A19B7" w14:textId="77777777" w:rsidR="006955E9" w:rsidRPr="00CD5B80" w:rsidRDefault="006955E9" w:rsidP="006955E9">
            <w:pPr>
              <w:jc w:val="both"/>
            </w:pPr>
          </w:p>
        </w:tc>
        <w:tc>
          <w:tcPr>
            <w:tcW w:w="2556" w:type="dxa"/>
            <w:noWrap/>
            <w:hideMark/>
          </w:tcPr>
          <w:p w14:paraId="62395A6B" w14:textId="4B50AE5B" w:rsidR="006955E9" w:rsidRPr="00CD5B80" w:rsidRDefault="006955E9" w:rsidP="006955E9">
            <w:pPr>
              <w:jc w:val="both"/>
            </w:pPr>
            <w:proofErr w:type="spellStart"/>
            <w:r w:rsidRPr="00C6160D">
              <w:t>Forearm</w:t>
            </w:r>
            <w:proofErr w:type="spellEnd"/>
          </w:p>
        </w:tc>
        <w:tc>
          <w:tcPr>
            <w:tcW w:w="2538" w:type="dxa"/>
            <w:noWrap/>
            <w:hideMark/>
          </w:tcPr>
          <w:p w14:paraId="4D4EAC03" w14:textId="77777777" w:rsidR="006955E9" w:rsidRPr="00CD5B80" w:rsidRDefault="006955E9" w:rsidP="006955E9">
            <w:pPr>
              <w:jc w:val="both"/>
            </w:pPr>
            <w:r w:rsidRPr="00CD5B80">
              <w:t>9734</w:t>
            </w:r>
          </w:p>
        </w:tc>
        <w:tc>
          <w:tcPr>
            <w:tcW w:w="1559" w:type="dxa"/>
            <w:noWrap/>
            <w:hideMark/>
          </w:tcPr>
          <w:p w14:paraId="5E29D391" w14:textId="77777777" w:rsidR="006955E9" w:rsidRPr="00CD5B80" w:rsidRDefault="006955E9" w:rsidP="006955E9">
            <w:pPr>
              <w:jc w:val="both"/>
            </w:pPr>
            <w:r w:rsidRPr="00CD5B80">
              <w:t>30%</w:t>
            </w:r>
          </w:p>
        </w:tc>
      </w:tr>
      <w:tr w:rsidR="006955E9" w:rsidRPr="00CD5B80" w14:paraId="22519D6C" w14:textId="77777777" w:rsidTr="00CD5B80">
        <w:trPr>
          <w:trHeight w:val="250"/>
        </w:trPr>
        <w:tc>
          <w:tcPr>
            <w:tcW w:w="3256" w:type="dxa"/>
            <w:noWrap/>
            <w:hideMark/>
          </w:tcPr>
          <w:p w14:paraId="589BC237" w14:textId="77777777" w:rsidR="006955E9" w:rsidRPr="00CD5B80" w:rsidRDefault="006955E9" w:rsidP="006955E9">
            <w:pPr>
              <w:jc w:val="both"/>
            </w:pPr>
          </w:p>
        </w:tc>
        <w:tc>
          <w:tcPr>
            <w:tcW w:w="2556" w:type="dxa"/>
            <w:noWrap/>
            <w:hideMark/>
          </w:tcPr>
          <w:p w14:paraId="6A76950A" w14:textId="65F0FFA4" w:rsidR="006955E9" w:rsidRPr="00CD5B80" w:rsidRDefault="006955E9" w:rsidP="006955E9">
            <w:pPr>
              <w:jc w:val="both"/>
            </w:pPr>
            <w:r w:rsidRPr="00C6160D">
              <w:t>Elbow</w:t>
            </w:r>
          </w:p>
        </w:tc>
        <w:tc>
          <w:tcPr>
            <w:tcW w:w="2538" w:type="dxa"/>
            <w:noWrap/>
            <w:hideMark/>
          </w:tcPr>
          <w:p w14:paraId="62409166" w14:textId="77777777" w:rsidR="006955E9" w:rsidRPr="00CD5B80" w:rsidRDefault="006955E9" w:rsidP="006955E9">
            <w:pPr>
              <w:jc w:val="both"/>
            </w:pPr>
            <w:r w:rsidRPr="00CD5B80">
              <w:t>1975</w:t>
            </w:r>
          </w:p>
        </w:tc>
        <w:tc>
          <w:tcPr>
            <w:tcW w:w="1559" w:type="dxa"/>
            <w:noWrap/>
            <w:hideMark/>
          </w:tcPr>
          <w:p w14:paraId="6216DE0E" w14:textId="77777777" w:rsidR="006955E9" w:rsidRPr="00CD5B80" w:rsidRDefault="006955E9" w:rsidP="006955E9">
            <w:pPr>
              <w:jc w:val="both"/>
            </w:pPr>
            <w:r w:rsidRPr="00CD5B80">
              <w:t>12%</w:t>
            </w:r>
          </w:p>
        </w:tc>
      </w:tr>
      <w:tr w:rsidR="006955E9" w:rsidRPr="00CD5B80" w14:paraId="254242CE" w14:textId="77777777" w:rsidTr="00CD5B80">
        <w:trPr>
          <w:trHeight w:val="250"/>
        </w:trPr>
        <w:tc>
          <w:tcPr>
            <w:tcW w:w="3256" w:type="dxa"/>
            <w:noWrap/>
            <w:hideMark/>
          </w:tcPr>
          <w:p w14:paraId="30110603" w14:textId="77777777" w:rsidR="006955E9" w:rsidRPr="00CD5B80" w:rsidRDefault="006955E9" w:rsidP="006955E9">
            <w:pPr>
              <w:jc w:val="both"/>
            </w:pPr>
          </w:p>
        </w:tc>
        <w:tc>
          <w:tcPr>
            <w:tcW w:w="2556" w:type="dxa"/>
            <w:noWrap/>
            <w:hideMark/>
          </w:tcPr>
          <w:p w14:paraId="18206966" w14:textId="3F1F165E" w:rsidR="006955E9" w:rsidRPr="00CD5B80" w:rsidRDefault="006955E9" w:rsidP="006955E9">
            <w:pPr>
              <w:jc w:val="both"/>
            </w:pPr>
            <w:r w:rsidRPr="00C6160D">
              <w:t>Arm</w:t>
            </w:r>
          </w:p>
        </w:tc>
        <w:tc>
          <w:tcPr>
            <w:tcW w:w="2538" w:type="dxa"/>
            <w:noWrap/>
            <w:hideMark/>
          </w:tcPr>
          <w:p w14:paraId="2E782C65" w14:textId="77777777" w:rsidR="006955E9" w:rsidRPr="00CD5B80" w:rsidRDefault="006955E9" w:rsidP="006955E9">
            <w:pPr>
              <w:jc w:val="both"/>
            </w:pPr>
            <w:r w:rsidRPr="00CD5B80">
              <w:t>10862</w:t>
            </w:r>
          </w:p>
        </w:tc>
        <w:tc>
          <w:tcPr>
            <w:tcW w:w="1559" w:type="dxa"/>
            <w:noWrap/>
            <w:hideMark/>
          </w:tcPr>
          <w:p w14:paraId="534BFD53" w14:textId="77777777" w:rsidR="006955E9" w:rsidRPr="00CD5B80" w:rsidRDefault="006955E9" w:rsidP="006955E9">
            <w:pPr>
              <w:jc w:val="both"/>
            </w:pPr>
            <w:r w:rsidRPr="00CD5B80">
              <w:t>43%</w:t>
            </w:r>
          </w:p>
        </w:tc>
      </w:tr>
      <w:tr w:rsidR="006955E9" w:rsidRPr="00CD5B80" w14:paraId="4C04D790" w14:textId="77777777" w:rsidTr="00CD5B80">
        <w:trPr>
          <w:trHeight w:val="250"/>
        </w:trPr>
        <w:tc>
          <w:tcPr>
            <w:tcW w:w="3256" w:type="dxa"/>
            <w:noWrap/>
            <w:hideMark/>
          </w:tcPr>
          <w:p w14:paraId="7A0990A8" w14:textId="77777777" w:rsidR="006955E9" w:rsidRPr="00CD5B80" w:rsidRDefault="006955E9" w:rsidP="006955E9">
            <w:pPr>
              <w:jc w:val="both"/>
            </w:pPr>
          </w:p>
        </w:tc>
        <w:tc>
          <w:tcPr>
            <w:tcW w:w="2556" w:type="dxa"/>
            <w:noWrap/>
            <w:hideMark/>
          </w:tcPr>
          <w:p w14:paraId="5BFF633B" w14:textId="616F0552" w:rsidR="006955E9" w:rsidRPr="00CD5B80" w:rsidRDefault="006955E9" w:rsidP="006955E9">
            <w:pPr>
              <w:jc w:val="both"/>
            </w:pPr>
            <w:r w:rsidRPr="00C6160D">
              <w:t>Shoulder</w:t>
            </w:r>
          </w:p>
        </w:tc>
        <w:tc>
          <w:tcPr>
            <w:tcW w:w="2538" w:type="dxa"/>
            <w:noWrap/>
            <w:hideMark/>
          </w:tcPr>
          <w:p w14:paraId="6F8EC558" w14:textId="77777777" w:rsidR="006955E9" w:rsidRPr="00CD5B80" w:rsidRDefault="006955E9" w:rsidP="006955E9">
            <w:pPr>
              <w:jc w:val="both"/>
            </w:pPr>
            <w:r w:rsidRPr="00CD5B80">
              <w:t>3104</w:t>
            </w:r>
          </w:p>
        </w:tc>
        <w:tc>
          <w:tcPr>
            <w:tcW w:w="1559" w:type="dxa"/>
            <w:noWrap/>
            <w:hideMark/>
          </w:tcPr>
          <w:p w14:paraId="5335A4EC" w14:textId="77777777" w:rsidR="006955E9" w:rsidRPr="00CD5B80" w:rsidRDefault="006955E9" w:rsidP="006955E9">
            <w:pPr>
              <w:jc w:val="both"/>
            </w:pPr>
            <w:r w:rsidRPr="00CD5B80">
              <w:t>10%</w:t>
            </w:r>
          </w:p>
        </w:tc>
      </w:tr>
      <w:tr w:rsidR="006955E9" w:rsidRPr="00CD5B80" w14:paraId="22669B05" w14:textId="77777777" w:rsidTr="00CD5B80">
        <w:trPr>
          <w:trHeight w:val="250"/>
        </w:trPr>
        <w:tc>
          <w:tcPr>
            <w:tcW w:w="3256" w:type="dxa"/>
            <w:noWrap/>
            <w:hideMark/>
          </w:tcPr>
          <w:p w14:paraId="70CE8361" w14:textId="3819737D" w:rsidR="006955E9" w:rsidRPr="00CD5B80" w:rsidRDefault="006955E9" w:rsidP="006955E9">
            <w:pPr>
              <w:jc w:val="both"/>
            </w:pPr>
            <w:r>
              <w:t>Spine</w:t>
            </w:r>
          </w:p>
        </w:tc>
        <w:tc>
          <w:tcPr>
            <w:tcW w:w="2556" w:type="dxa"/>
            <w:noWrap/>
            <w:hideMark/>
          </w:tcPr>
          <w:p w14:paraId="3D9318CC" w14:textId="62208177" w:rsidR="006955E9" w:rsidRPr="00CD5B80" w:rsidRDefault="006955E9" w:rsidP="006955E9">
            <w:pPr>
              <w:jc w:val="both"/>
            </w:pPr>
            <w:proofErr w:type="spellStart"/>
            <w:r w:rsidRPr="00C6160D">
              <w:t>Lumbar</w:t>
            </w:r>
            <w:proofErr w:type="spellEnd"/>
            <w:r w:rsidRPr="00C6160D">
              <w:t xml:space="preserve">-sacral </w:t>
            </w:r>
            <w:proofErr w:type="spellStart"/>
            <w:r w:rsidRPr="00C6160D">
              <w:t>spine</w:t>
            </w:r>
            <w:proofErr w:type="spellEnd"/>
          </w:p>
        </w:tc>
        <w:tc>
          <w:tcPr>
            <w:tcW w:w="2538" w:type="dxa"/>
            <w:noWrap/>
            <w:hideMark/>
          </w:tcPr>
          <w:p w14:paraId="4F2B2DFD" w14:textId="77777777" w:rsidR="006955E9" w:rsidRPr="00CD5B80" w:rsidRDefault="006955E9" w:rsidP="006955E9">
            <w:pPr>
              <w:jc w:val="both"/>
            </w:pPr>
            <w:r w:rsidRPr="00CD5B80">
              <w:t>141</w:t>
            </w:r>
          </w:p>
        </w:tc>
        <w:tc>
          <w:tcPr>
            <w:tcW w:w="1559" w:type="dxa"/>
            <w:noWrap/>
            <w:hideMark/>
          </w:tcPr>
          <w:p w14:paraId="4690219F" w14:textId="77777777" w:rsidR="006955E9" w:rsidRPr="00CD5B80" w:rsidRDefault="006955E9" w:rsidP="006955E9">
            <w:pPr>
              <w:jc w:val="both"/>
            </w:pPr>
            <w:r w:rsidRPr="00CD5B80">
              <w:t>17%</w:t>
            </w:r>
          </w:p>
        </w:tc>
      </w:tr>
      <w:tr w:rsidR="006955E9" w:rsidRPr="00CD5B80" w14:paraId="5746A109" w14:textId="77777777" w:rsidTr="00CD5B80">
        <w:trPr>
          <w:trHeight w:val="250"/>
        </w:trPr>
        <w:tc>
          <w:tcPr>
            <w:tcW w:w="3256" w:type="dxa"/>
            <w:noWrap/>
            <w:hideMark/>
          </w:tcPr>
          <w:p w14:paraId="5555C284" w14:textId="77777777" w:rsidR="006955E9" w:rsidRPr="00CD5B80" w:rsidRDefault="006955E9" w:rsidP="006955E9">
            <w:pPr>
              <w:jc w:val="both"/>
            </w:pPr>
          </w:p>
        </w:tc>
        <w:tc>
          <w:tcPr>
            <w:tcW w:w="2556" w:type="dxa"/>
            <w:noWrap/>
            <w:hideMark/>
          </w:tcPr>
          <w:p w14:paraId="56142887" w14:textId="5191AAEE" w:rsidR="006955E9" w:rsidRPr="00CD5B80" w:rsidRDefault="006955E9" w:rsidP="006955E9">
            <w:pPr>
              <w:jc w:val="both"/>
            </w:pPr>
            <w:r w:rsidRPr="00C6160D">
              <w:t xml:space="preserve">Thoracic </w:t>
            </w:r>
            <w:proofErr w:type="spellStart"/>
            <w:r w:rsidRPr="00C6160D">
              <w:t>spine</w:t>
            </w:r>
            <w:proofErr w:type="spellEnd"/>
          </w:p>
        </w:tc>
        <w:tc>
          <w:tcPr>
            <w:tcW w:w="2538" w:type="dxa"/>
            <w:noWrap/>
            <w:hideMark/>
          </w:tcPr>
          <w:p w14:paraId="5E63B66E" w14:textId="77777777" w:rsidR="006955E9" w:rsidRPr="00CD5B80" w:rsidRDefault="006955E9" w:rsidP="006955E9">
            <w:pPr>
              <w:jc w:val="both"/>
            </w:pPr>
            <w:r w:rsidRPr="00CD5B80">
              <w:t>987</w:t>
            </w:r>
          </w:p>
        </w:tc>
        <w:tc>
          <w:tcPr>
            <w:tcW w:w="1559" w:type="dxa"/>
            <w:noWrap/>
            <w:hideMark/>
          </w:tcPr>
          <w:p w14:paraId="325A8FAD" w14:textId="77777777" w:rsidR="006955E9" w:rsidRPr="00CD5B80" w:rsidRDefault="006955E9" w:rsidP="006955E9">
            <w:pPr>
              <w:jc w:val="both"/>
            </w:pPr>
            <w:r w:rsidRPr="00CD5B80">
              <w:t>35%</w:t>
            </w:r>
          </w:p>
        </w:tc>
      </w:tr>
      <w:tr w:rsidR="006955E9" w:rsidRPr="00CD5B80" w14:paraId="746720B8" w14:textId="77777777" w:rsidTr="00CD5B80">
        <w:trPr>
          <w:trHeight w:val="250"/>
        </w:trPr>
        <w:tc>
          <w:tcPr>
            <w:tcW w:w="3256" w:type="dxa"/>
            <w:noWrap/>
            <w:hideMark/>
          </w:tcPr>
          <w:p w14:paraId="4B9CB128" w14:textId="77777777" w:rsidR="006955E9" w:rsidRPr="00CD5B80" w:rsidRDefault="006955E9" w:rsidP="006955E9">
            <w:pPr>
              <w:jc w:val="both"/>
            </w:pPr>
          </w:p>
        </w:tc>
        <w:tc>
          <w:tcPr>
            <w:tcW w:w="2556" w:type="dxa"/>
            <w:noWrap/>
            <w:hideMark/>
          </w:tcPr>
          <w:p w14:paraId="55453208" w14:textId="19A41B7E" w:rsidR="006955E9" w:rsidRPr="00CD5B80" w:rsidRDefault="006955E9" w:rsidP="006955E9">
            <w:pPr>
              <w:jc w:val="both"/>
            </w:pPr>
            <w:r w:rsidRPr="00C6160D">
              <w:t xml:space="preserve">Cervical </w:t>
            </w:r>
            <w:proofErr w:type="spellStart"/>
            <w:r w:rsidRPr="00C6160D">
              <w:t>spine</w:t>
            </w:r>
            <w:proofErr w:type="spellEnd"/>
          </w:p>
        </w:tc>
        <w:tc>
          <w:tcPr>
            <w:tcW w:w="2538" w:type="dxa"/>
            <w:noWrap/>
            <w:hideMark/>
          </w:tcPr>
          <w:p w14:paraId="5A9D4954" w14:textId="77777777" w:rsidR="006955E9" w:rsidRPr="00CD5B80" w:rsidRDefault="006955E9" w:rsidP="006955E9">
            <w:pPr>
              <w:jc w:val="both"/>
            </w:pPr>
            <w:r w:rsidRPr="00CD5B80">
              <w:t>1411</w:t>
            </w:r>
          </w:p>
        </w:tc>
        <w:tc>
          <w:tcPr>
            <w:tcW w:w="1559" w:type="dxa"/>
            <w:noWrap/>
            <w:hideMark/>
          </w:tcPr>
          <w:p w14:paraId="5F12EEFC" w14:textId="77777777" w:rsidR="006955E9" w:rsidRPr="00CD5B80" w:rsidRDefault="006955E9" w:rsidP="006955E9">
            <w:pPr>
              <w:jc w:val="both"/>
            </w:pPr>
            <w:r w:rsidRPr="00CD5B80">
              <w:t>48%</w:t>
            </w:r>
          </w:p>
        </w:tc>
      </w:tr>
      <w:tr w:rsidR="006955E9" w:rsidRPr="00CD5B80" w14:paraId="7A6A2100" w14:textId="77777777" w:rsidTr="00CD5B80">
        <w:trPr>
          <w:trHeight w:val="250"/>
        </w:trPr>
        <w:tc>
          <w:tcPr>
            <w:tcW w:w="3256" w:type="dxa"/>
            <w:noWrap/>
            <w:hideMark/>
          </w:tcPr>
          <w:p w14:paraId="335F379E" w14:textId="77777777" w:rsidR="006955E9" w:rsidRPr="00CD5B80" w:rsidRDefault="006955E9" w:rsidP="006955E9">
            <w:pPr>
              <w:jc w:val="both"/>
            </w:pPr>
            <w:r w:rsidRPr="00CD5B80">
              <w:t>Abdomen</w:t>
            </w:r>
          </w:p>
        </w:tc>
        <w:tc>
          <w:tcPr>
            <w:tcW w:w="2556" w:type="dxa"/>
            <w:noWrap/>
            <w:hideMark/>
          </w:tcPr>
          <w:p w14:paraId="66E57D24" w14:textId="19218720" w:rsidR="006955E9" w:rsidRPr="00CD5B80" w:rsidRDefault="006955E9" w:rsidP="006955E9">
            <w:pPr>
              <w:jc w:val="both"/>
            </w:pPr>
            <w:r w:rsidRPr="00C6160D">
              <w:t>Abdomen</w:t>
            </w:r>
          </w:p>
        </w:tc>
        <w:tc>
          <w:tcPr>
            <w:tcW w:w="2538" w:type="dxa"/>
            <w:noWrap/>
            <w:hideMark/>
          </w:tcPr>
          <w:p w14:paraId="0CFEB8A1" w14:textId="77777777" w:rsidR="006955E9" w:rsidRPr="00CD5B80" w:rsidRDefault="006955E9" w:rsidP="006955E9">
            <w:pPr>
              <w:jc w:val="both"/>
            </w:pPr>
            <w:r w:rsidRPr="00CD5B80">
              <w:t>3950</w:t>
            </w:r>
          </w:p>
        </w:tc>
        <w:tc>
          <w:tcPr>
            <w:tcW w:w="1559" w:type="dxa"/>
            <w:noWrap/>
            <w:hideMark/>
          </w:tcPr>
          <w:p w14:paraId="22FDB735" w14:textId="77777777" w:rsidR="006955E9" w:rsidRPr="00CD5B80" w:rsidRDefault="006955E9" w:rsidP="006955E9">
            <w:pPr>
              <w:jc w:val="both"/>
            </w:pPr>
            <w:r w:rsidRPr="00CD5B80">
              <w:t>100%</w:t>
            </w:r>
          </w:p>
        </w:tc>
      </w:tr>
      <w:tr w:rsidR="006955E9" w:rsidRPr="00CD5B80" w14:paraId="7F1F2A7A" w14:textId="77777777" w:rsidTr="00CD5B80">
        <w:trPr>
          <w:trHeight w:val="250"/>
        </w:trPr>
        <w:tc>
          <w:tcPr>
            <w:tcW w:w="3256" w:type="dxa"/>
            <w:noWrap/>
            <w:hideMark/>
          </w:tcPr>
          <w:p w14:paraId="5480F868" w14:textId="3596BB07" w:rsidR="006955E9" w:rsidRPr="00CD5B80" w:rsidRDefault="006955E9" w:rsidP="006955E9">
            <w:pPr>
              <w:jc w:val="both"/>
            </w:pPr>
            <w:r>
              <w:t>Chest</w:t>
            </w:r>
          </w:p>
        </w:tc>
        <w:tc>
          <w:tcPr>
            <w:tcW w:w="2556" w:type="dxa"/>
            <w:noWrap/>
            <w:hideMark/>
          </w:tcPr>
          <w:p w14:paraId="72C68DE9" w14:textId="3FFE8534" w:rsidR="006955E9" w:rsidRPr="00CD5B80" w:rsidRDefault="006955E9" w:rsidP="006955E9">
            <w:pPr>
              <w:jc w:val="both"/>
            </w:pPr>
            <w:r w:rsidRPr="00C6160D">
              <w:t>Chest</w:t>
            </w:r>
          </w:p>
        </w:tc>
        <w:tc>
          <w:tcPr>
            <w:tcW w:w="2538" w:type="dxa"/>
            <w:noWrap/>
            <w:hideMark/>
          </w:tcPr>
          <w:p w14:paraId="463F2592" w14:textId="77777777" w:rsidR="006955E9" w:rsidRPr="00CD5B80" w:rsidRDefault="006955E9" w:rsidP="006955E9">
            <w:pPr>
              <w:jc w:val="both"/>
            </w:pPr>
            <w:r w:rsidRPr="00CD5B80">
              <w:t>7759</w:t>
            </w:r>
          </w:p>
        </w:tc>
        <w:tc>
          <w:tcPr>
            <w:tcW w:w="1559" w:type="dxa"/>
            <w:noWrap/>
            <w:hideMark/>
          </w:tcPr>
          <w:p w14:paraId="7F912AAD" w14:textId="77777777" w:rsidR="006955E9" w:rsidRPr="00CD5B80" w:rsidRDefault="006955E9" w:rsidP="006955E9">
            <w:pPr>
              <w:jc w:val="both"/>
            </w:pPr>
            <w:r w:rsidRPr="00CD5B80">
              <w:t>100%</w:t>
            </w:r>
          </w:p>
        </w:tc>
      </w:tr>
      <w:tr w:rsidR="006955E9" w:rsidRPr="00CD5B80" w14:paraId="0BCE1DB1" w14:textId="77777777" w:rsidTr="00CD5B80">
        <w:trPr>
          <w:trHeight w:val="250"/>
        </w:trPr>
        <w:tc>
          <w:tcPr>
            <w:tcW w:w="3256" w:type="dxa"/>
            <w:noWrap/>
            <w:hideMark/>
          </w:tcPr>
          <w:p w14:paraId="69AD7F6E" w14:textId="747B7020" w:rsidR="006955E9" w:rsidRPr="00CD5B80" w:rsidRDefault="006955E9" w:rsidP="006955E9">
            <w:pPr>
              <w:jc w:val="both"/>
            </w:pPr>
            <w:r>
              <w:t>Head</w:t>
            </w:r>
          </w:p>
        </w:tc>
        <w:tc>
          <w:tcPr>
            <w:tcW w:w="2556" w:type="dxa"/>
            <w:noWrap/>
            <w:hideMark/>
          </w:tcPr>
          <w:p w14:paraId="3FFE9B91" w14:textId="60D77D55" w:rsidR="006955E9" w:rsidRPr="00CD5B80" w:rsidRDefault="006955E9" w:rsidP="006955E9">
            <w:pPr>
              <w:jc w:val="both"/>
            </w:pPr>
            <w:r w:rsidRPr="00C6160D">
              <w:t>Skull</w:t>
            </w:r>
          </w:p>
        </w:tc>
        <w:tc>
          <w:tcPr>
            <w:tcW w:w="2538" w:type="dxa"/>
            <w:noWrap/>
            <w:hideMark/>
          </w:tcPr>
          <w:p w14:paraId="25A2E624" w14:textId="77777777" w:rsidR="006955E9" w:rsidRPr="00CD5B80" w:rsidRDefault="006955E9" w:rsidP="006955E9">
            <w:pPr>
              <w:jc w:val="both"/>
            </w:pPr>
            <w:r w:rsidRPr="00CD5B80">
              <w:t>1552</w:t>
            </w:r>
          </w:p>
        </w:tc>
        <w:tc>
          <w:tcPr>
            <w:tcW w:w="1559" w:type="dxa"/>
            <w:noWrap/>
            <w:hideMark/>
          </w:tcPr>
          <w:p w14:paraId="7563AC18" w14:textId="77777777" w:rsidR="006955E9" w:rsidRPr="00CD5B80" w:rsidRDefault="006955E9" w:rsidP="006955E9">
            <w:pPr>
              <w:jc w:val="both"/>
            </w:pPr>
            <w:r w:rsidRPr="00CD5B80">
              <w:t>52%</w:t>
            </w:r>
          </w:p>
        </w:tc>
      </w:tr>
      <w:tr w:rsidR="006955E9" w:rsidRPr="00CD5B80" w14:paraId="3A340B53" w14:textId="77777777" w:rsidTr="00CD5B80">
        <w:trPr>
          <w:trHeight w:val="250"/>
        </w:trPr>
        <w:tc>
          <w:tcPr>
            <w:tcW w:w="3256" w:type="dxa"/>
            <w:noWrap/>
            <w:hideMark/>
          </w:tcPr>
          <w:p w14:paraId="7D55C446" w14:textId="77777777" w:rsidR="006955E9" w:rsidRPr="00CD5B80" w:rsidRDefault="006955E9" w:rsidP="006955E9">
            <w:pPr>
              <w:jc w:val="both"/>
            </w:pPr>
          </w:p>
        </w:tc>
        <w:tc>
          <w:tcPr>
            <w:tcW w:w="2556" w:type="dxa"/>
            <w:noWrap/>
            <w:hideMark/>
          </w:tcPr>
          <w:p w14:paraId="5E579B60" w14:textId="260C26AB" w:rsidR="006955E9" w:rsidRPr="00CD5B80" w:rsidRDefault="006955E9" w:rsidP="006955E9">
            <w:pPr>
              <w:jc w:val="both"/>
            </w:pPr>
            <w:r w:rsidRPr="00C6160D">
              <w:t>Jaw</w:t>
            </w:r>
          </w:p>
        </w:tc>
        <w:tc>
          <w:tcPr>
            <w:tcW w:w="2538" w:type="dxa"/>
            <w:noWrap/>
            <w:hideMark/>
          </w:tcPr>
          <w:p w14:paraId="61F0AC15" w14:textId="77777777" w:rsidR="006955E9" w:rsidRPr="00CD5B80" w:rsidRDefault="006955E9" w:rsidP="006955E9">
            <w:pPr>
              <w:jc w:val="both"/>
            </w:pPr>
            <w:r w:rsidRPr="00CD5B80">
              <w:t>12555</w:t>
            </w:r>
          </w:p>
        </w:tc>
        <w:tc>
          <w:tcPr>
            <w:tcW w:w="1559" w:type="dxa"/>
            <w:noWrap/>
            <w:hideMark/>
          </w:tcPr>
          <w:p w14:paraId="69068548" w14:textId="77777777" w:rsidR="006955E9" w:rsidRPr="00CD5B80" w:rsidRDefault="006955E9" w:rsidP="006955E9">
            <w:pPr>
              <w:jc w:val="both"/>
            </w:pPr>
            <w:r w:rsidRPr="00CD5B80">
              <w:t>48%</w:t>
            </w:r>
          </w:p>
        </w:tc>
      </w:tr>
      <w:tr w:rsidR="006955E9" w:rsidRPr="00CD5B80" w14:paraId="61035516" w14:textId="77777777" w:rsidTr="00CD5B80">
        <w:trPr>
          <w:trHeight w:val="250"/>
        </w:trPr>
        <w:tc>
          <w:tcPr>
            <w:tcW w:w="3256" w:type="dxa"/>
            <w:noWrap/>
            <w:hideMark/>
          </w:tcPr>
          <w:p w14:paraId="79A345C4" w14:textId="65132A3E" w:rsidR="006955E9" w:rsidRPr="00CD5B80" w:rsidRDefault="006955E9" w:rsidP="006955E9">
            <w:pPr>
              <w:jc w:val="both"/>
            </w:pPr>
            <w:r>
              <w:t>Multiple trauma</w:t>
            </w:r>
          </w:p>
        </w:tc>
        <w:tc>
          <w:tcPr>
            <w:tcW w:w="2556" w:type="dxa"/>
            <w:noWrap/>
            <w:hideMark/>
          </w:tcPr>
          <w:p w14:paraId="07B86F83" w14:textId="5E048DB2" w:rsidR="006955E9" w:rsidRPr="00CD5B80" w:rsidRDefault="006955E9" w:rsidP="006955E9">
            <w:pPr>
              <w:jc w:val="both"/>
            </w:pPr>
            <w:r w:rsidRPr="00C6160D">
              <w:t>Multiple trauma</w:t>
            </w:r>
          </w:p>
        </w:tc>
        <w:tc>
          <w:tcPr>
            <w:tcW w:w="2538" w:type="dxa"/>
            <w:noWrap/>
            <w:hideMark/>
          </w:tcPr>
          <w:p w14:paraId="499A9914" w14:textId="77777777" w:rsidR="006955E9" w:rsidRPr="00CD5B80" w:rsidRDefault="006955E9" w:rsidP="006955E9">
            <w:pPr>
              <w:jc w:val="both"/>
            </w:pPr>
            <w:r w:rsidRPr="00CD5B80">
              <w:t>187</w:t>
            </w:r>
          </w:p>
        </w:tc>
        <w:tc>
          <w:tcPr>
            <w:tcW w:w="1559" w:type="dxa"/>
            <w:noWrap/>
            <w:hideMark/>
          </w:tcPr>
          <w:p w14:paraId="4AEF7FB6" w14:textId="77777777" w:rsidR="006955E9" w:rsidRPr="00CD5B80" w:rsidRDefault="006955E9" w:rsidP="006955E9">
            <w:pPr>
              <w:jc w:val="both"/>
            </w:pPr>
          </w:p>
        </w:tc>
      </w:tr>
      <w:tr w:rsidR="006955E9" w:rsidRPr="00CD5B80" w14:paraId="3ABE1D2E" w14:textId="77777777" w:rsidTr="00CD5B80">
        <w:trPr>
          <w:trHeight w:val="250"/>
        </w:trPr>
        <w:tc>
          <w:tcPr>
            <w:tcW w:w="3256" w:type="dxa"/>
            <w:tcBorders>
              <w:bottom w:val="single" w:sz="4" w:space="0" w:color="auto"/>
            </w:tcBorders>
            <w:noWrap/>
            <w:hideMark/>
          </w:tcPr>
          <w:p w14:paraId="57E42361" w14:textId="1B5B7986" w:rsidR="006955E9" w:rsidRPr="00CD5B80" w:rsidRDefault="006955E9" w:rsidP="006955E9">
            <w:pPr>
              <w:jc w:val="both"/>
            </w:pPr>
            <w:r>
              <w:t>Other</w:t>
            </w:r>
          </w:p>
        </w:tc>
        <w:tc>
          <w:tcPr>
            <w:tcW w:w="2556" w:type="dxa"/>
            <w:tcBorders>
              <w:bottom w:val="single" w:sz="4" w:space="0" w:color="auto"/>
            </w:tcBorders>
            <w:noWrap/>
            <w:hideMark/>
          </w:tcPr>
          <w:p w14:paraId="662E19C7" w14:textId="38DD3496" w:rsidR="006955E9" w:rsidRPr="00CD5B80" w:rsidRDefault="006955E9" w:rsidP="006955E9">
            <w:pPr>
              <w:jc w:val="both"/>
            </w:pPr>
            <w:r w:rsidRPr="00C6160D">
              <w:t xml:space="preserve">Other </w:t>
            </w:r>
          </w:p>
        </w:tc>
        <w:tc>
          <w:tcPr>
            <w:tcW w:w="2538" w:type="dxa"/>
            <w:tcBorders>
              <w:bottom w:val="single" w:sz="4" w:space="0" w:color="auto"/>
            </w:tcBorders>
            <w:noWrap/>
            <w:hideMark/>
          </w:tcPr>
          <w:p w14:paraId="119FC375" w14:textId="77777777" w:rsidR="006955E9" w:rsidRPr="00CD5B80" w:rsidRDefault="006955E9" w:rsidP="006955E9">
            <w:pPr>
              <w:jc w:val="both"/>
            </w:pPr>
            <w:r w:rsidRPr="00CD5B80">
              <w:t>678</w:t>
            </w:r>
          </w:p>
        </w:tc>
        <w:tc>
          <w:tcPr>
            <w:tcW w:w="1559" w:type="dxa"/>
            <w:tcBorders>
              <w:bottom w:val="single" w:sz="4" w:space="0" w:color="auto"/>
            </w:tcBorders>
            <w:noWrap/>
            <w:hideMark/>
          </w:tcPr>
          <w:p w14:paraId="391A2304" w14:textId="77777777" w:rsidR="006955E9" w:rsidRPr="00CD5B80" w:rsidRDefault="006955E9" w:rsidP="006955E9">
            <w:pPr>
              <w:jc w:val="both"/>
            </w:pPr>
          </w:p>
        </w:tc>
      </w:tr>
      <w:tr w:rsidR="008952ED" w:rsidRPr="00CD5B80" w14:paraId="328D53AF" w14:textId="77777777" w:rsidTr="00CD5B80">
        <w:trPr>
          <w:trHeight w:val="260"/>
        </w:trPr>
        <w:tc>
          <w:tcPr>
            <w:tcW w:w="3256" w:type="dxa"/>
            <w:tcBorders>
              <w:top w:val="single" w:sz="4" w:space="0" w:color="auto"/>
              <w:bottom w:val="single" w:sz="4" w:space="0" w:color="auto"/>
            </w:tcBorders>
            <w:noWrap/>
            <w:hideMark/>
          </w:tcPr>
          <w:p w14:paraId="2A72478D" w14:textId="77777777" w:rsidR="008952ED" w:rsidRPr="00CD5B80" w:rsidRDefault="008952ED" w:rsidP="00CD5B80">
            <w:pPr>
              <w:jc w:val="both"/>
              <w:rPr>
                <w:b/>
                <w:bCs/>
              </w:rPr>
            </w:pPr>
            <w:r w:rsidRPr="00CD5B80">
              <w:rPr>
                <w:b/>
                <w:bCs/>
              </w:rPr>
              <w:t>Types de traumatismes</w:t>
            </w:r>
          </w:p>
        </w:tc>
        <w:tc>
          <w:tcPr>
            <w:tcW w:w="2556" w:type="dxa"/>
            <w:tcBorders>
              <w:top w:val="single" w:sz="4" w:space="0" w:color="auto"/>
              <w:bottom w:val="single" w:sz="4" w:space="0" w:color="auto"/>
            </w:tcBorders>
            <w:noWrap/>
            <w:hideMark/>
          </w:tcPr>
          <w:p w14:paraId="7D2FBDE4" w14:textId="77777777" w:rsidR="008952ED" w:rsidRPr="00CD5B80" w:rsidRDefault="008952ED" w:rsidP="00CD5B80">
            <w:pPr>
              <w:jc w:val="both"/>
              <w:rPr>
                <w:b/>
                <w:bCs/>
              </w:rPr>
            </w:pPr>
          </w:p>
        </w:tc>
        <w:tc>
          <w:tcPr>
            <w:tcW w:w="2538" w:type="dxa"/>
            <w:tcBorders>
              <w:top w:val="single" w:sz="4" w:space="0" w:color="auto"/>
              <w:bottom w:val="single" w:sz="4" w:space="0" w:color="auto"/>
            </w:tcBorders>
            <w:noWrap/>
            <w:hideMark/>
          </w:tcPr>
          <w:p w14:paraId="2B94D395" w14:textId="77777777" w:rsidR="008952ED" w:rsidRPr="00CD5B80" w:rsidRDefault="008952ED" w:rsidP="00CD5B80">
            <w:pPr>
              <w:jc w:val="both"/>
            </w:pPr>
          </w:p>
        </w:tc>
        <w:tc>
          <w:tcPr>
            <w:tcW w:w="1559" w:type="dxa"/>
            <w:tcBorders>
              <w:top w:val="single" w:sz="4" w:space="0" w:color="auto"/>
              <w:bottom w:val="single" w:sz="4" w:space="0" w:color="auto"/>
            </w:tcBorders>
            <w:noWrap/>
            <w:hideMark/>
          </w:tcPr>
          <w:p w14:paraId="0785C96F" w14:textId="77777777" w:rsidR="008952ED" w:rsidRPr="00CD5B80" w:rsidRDefault="008952ED" w:rsidP="00CD5B80">
            <w:pPr>
              <w:jc w:val="both"/>
            </w:pPr>
          </w:p>
        </w:tc>
      </w:tr>
      <w:tr w:rsidR="006955E9" w:rsidRPr="00CD5B80" w14:paraId="3BD7909C" w14:textId="77777777" w:rsidTr="00CD5B80">
        <w:trPr>
          <w:trHeight w:val="250"/>
        </w:trPr>
        <w:tc>
          <w:tcPr>
            <w:tcW w:w="3256" w:type="dxa"/>
            <w:tcBorders>
              <w:top w:val="single" w:sz="4" w:space="0" w:color="auto"/>
              <w:bottom w:val="nil"/>
            </w:tcBorders>
            <w:noWrap/>
            <w:hideMark/>
          </w:tcPr>
          <w:p w14:paraId="72D0286D" w14:textId="1BF77E46" w:rsidR="006955E9" w:rsidRPr="00CD5B80" w:rsidRDefault="006955E9" w:rsidP="006955E9">
            <w:pPr>
              <w:jc w:val="both"/>
            </w:pPr>
            <w:r>
              <w:t xml:space="preserve">Lower </w:t>
            </w:r>
            <w:proofErr w:type="spellStart"/>
            <w:r>
              <w:t>limb</w:t>
            </w:r>
            <w:proofErr w:type="spellEnd"/>
          </w:p>
        </w:tc>
        <w:tc>
          <w:tcPr>
            <w:tcW w:w="2556" w:type="dxa"/>
            <w:tcBorders>
              <w:top w:val="single" w:sz="4" w:space="0" w:color="auto"/>
              <w:bottom w:val="nil"/>
            </w:tcBorders>
            <w:noWrap/>
            <w:hideMark/>
          </w:tcPr>
          <w:p w14:paraId="36ABE538" w14:textId="0B157E17" w:rsidR="006955E9" w:rsidRPr="00CD5B80" w:rsidRDefault="006955E9" w:rsidP="006955E9">
            <w:pPr>
              <w:jc w:val="both"/>
            </w:pPr>
            <w:r w:rsidRPr="00DC1F66">
              <w:t>Foreign body</w:t>
            </w:r>
          </w:p>
        </w:tc>
        <w:tc>
          <w:tcPr>
            <w:tcW w:w="2538" w:type="dxa"/>
            <w:tcBorders>
              <w:top w:val="single" w:sz="4" w:space="0" w:color="auto"/>
              <w:bottom w:val="nil"/>
            </w:tcBorders>
            <w:noWrap/>
            <w:hideMark/>
          </w:tcPr>
          <w:p w14:paraId="7B85667D" w14:textId="77777777" w:rsidR="006955E9" w:rsidRPr="00CD5B80" w:rsidRDefault="006955E9" w:rsidP="006955E9">
            <w:pPr>
              <w:jc w:val="both"/>
            </w:pPr>
            <w:r w:rsidRPr="00CD5B80">
              <w:t>846</w:t>
            </w:r>
          </w:p>
        </w:tc>
        <w:tc>
          <w:tcPr>
            <w:tcW w:w="1559" w:type="dxa"/>
            <w:tcBorders>
              <w:top w:val="single" w:sz="4" w:space="0" w:color="auto"/>
              <w:bottom w:val="nil"/>
            </w:tcBorders>
            <w:noWrap/>
            <w:hideMark/>
          </w:tcPr>
          <w:p w14:paraId="47B9BEBF" w14:textId="77777777" w:rsidR="006955E9" w:rsidRPr="00CD5B80" w:rsidRDefault="006955E9" w:rsidP="006955E9">
            <w:pPr>
              <w:jc w:val="both"/>
            </w:pPr>
            <w:r w:rsidRPr="00CD5B80">
              <w:t>6%</w:t>
            </w:r>
          </w:p>
        </w:tc>
      </w:tr>
      <w:tr w:rsidR="006955E9" w:rsidRPr="00CD5B80" w14:paraId="5563F811" w14:textId="77777777" w:rsidTr="00CD5B80">
        <w:trPr>
          <w:trHeight w:val="250"/>
        </w:trPr>
        <w:tc>
          <w:tcPr>
            <w:tcW w:w="3256" w:type="dxa"/>
            <w:tcBorders>
              <w:top w:val="nil"/>
            </w:tcBorders>
            <w:noWrap/>
            <w:hideMark/>
          </w:tcPr>
          <w:p w14:paraId="57D387BD" w14:textId="77777777" w:rsidR="006955E9" w:rsidRPr="00CD5B80" w:rsidRDefault="006955E9" w:rsidP="006955E9">
            <w:pPr>
              <w:jc w:val="both"/>
            </w:pPr>
          </w:p>
        </w:tc>
        <w:tc>
          <w:tcPr>
            <w:tcW w:w="2556" w:type="dxa"/>
            <w:tcBorders>
              <w:top w:val="nil"/>
            </w:tcBorders>
            <w:noWrap/>
            <w:hideMark/>
          </w:tcPr>
          <w:p w14:paraId="690B3A0B" w14:textId="6AE3CB3C" w:rsidR="006955E9" w:rsidRPr="00CD5B80" w:rsidRDefault="006955E9" w:rsidP="006955E9">
            <w:pPr>
              <w:jc w:val="both"/>
            </w:pPr>
            <w:proofErr w:type="spellStart"/>
            <w:r w:rsidRPr="00DC1F66">
              <w:t>Healed</w:t>
            </w:r>
            <w:proofErr w:type="spellEnd"/>
            <w:r w:rsidRPr="00DC1F66">
              <w:t xml:space="preserve"> fracture </w:t>
            </w:r>
            <w:proofErr w:type="spellStart"/>
            <w:r w:rsidRPr="00DC1F66">
              <w:t>with</w:t>
            </w:r>
            <w:proofErr w:type="spellEnd"/>
            <w:r w:rsidRPr="00DC1F66">
              <w:t xml:space="preserve"> </w:t>
            </w:r>
            <w:proofErr w:type="spellStart"/>
            <w:r w:rsidRPr="00DC1F66">
              <w:t>deformity</w:t>
            </w:r>
            <w:proofErr w:type="spellEnd"/>
          </w:p>
        </w:tc>
        <w:tc>
          <w:tcPr>
            <w:tcW w:w="2538" w:type="dxa"/>
            <w:tcBorders>
              <w:top w:val="nil"/>
            </w:tcBorders>
            <w:noWrap/>
            <w:hideMark/>
          </w:tcPr>
          <w:p w14:paraId="6EBEB6C6" w14:textId="77777777" w:rsidR="006955E9" w:rsidRPr="00CD5B80" w:rsidRDefault="006955E9" w:rsidP="006955E9">
            <w:pPr>
              <w:jc w:val="both"/>
            </w:pPr>
            <w:r w:rsidRPr="00CD5B80">
              <w:t>2116</w:t>
            </w:r>
          </w:p>
        </w:tc>
        <w:tc>
          <w:tcPr>
            <w:tcW w:w="1559" w:type="dxa"/>
            <w:tcBorders>
              <w:top w:val="nil"/>
            </w:tcBorders>
            <w:noWrap/>
            <w:hideMark/>
          </w:tcPr>
          <w:p w14:paraId="2576B0A9" w14:textId="77777777" w:rsidR="006955E9" w:rsidRPr="00CD5B80" w:rsidRDefault="006955E9" w:rsidP="006955E9">
            <w:pPr>
              <w:jc w:val="both"/>
            </w:pPr>
            <w:r w:rsidRPr="00CD5B80">
              <w:t>15%</w:t>
            </w:r>
          </w:p>
        </w:tc>
      </w:tr>
      <w:tr w:rsidR="006955E9" w:rsidRPr="00CD5B80" w14:paraId="336FDDD9" w14:textId="77777777" w:rsidTr="00CD5B80">
        <w:trPr>
          <w:trHeight w:val="250"/>
        </w:trPr>
        <w:tc>
          <w:tcPr>
            <w:tcW w:w="3256" w:type="dxa"/>
            <w:noWrap/>
            <w:hideMark/>
          </w:tcPr>
          <w:p w14:paraId="7730989C" w14:textId="77777777" w:rsidR="006955E9" w:rsidRPr="00CD5B80" w:rsidRDefault="006955E9" w:rsidP="006955E9">
            <w:pPr>
              <w:jc w:val="both"/>
            </w:pPr>
          </w:p>
        </w:tc>
        <w:tc>
          <w:tcPr>
            <w:tcW w:w="2556" w:type="dxa"/>
            <w:noWrap/>
            <w:hideMark/>
          </w:tcPr>
          <w:p w14:paraId="1E5BA337" w14:textId="4499F932" w:rsidR="006955E9" w:rsidRPr="00CD5B80" w:rsidRDefault="006955E9" w:rsidP="006955E9">
            <w:pPr>
              <w:jc w:val="both"/>
            </w:pPr>
            <w:proofErr w:type="spellStart"/>
            <w:r w:rsidRPr="00DC1F66">
              <w:t>Healed</w:t>
            </w:r>
            <w:proofErr w:type="spellEnd"/>
            <w:r w:rsidRPr="00DC1F66">
              <w:t xml:space="preserve"> fracture </w:t>
            </w:r>
            <w:proofErr w:type="spellStart"/>
            <w:r w:rsidRPr="00DC1F66">
              <w:t>without</w:t>
            </w:r>
            <w:proofErr w:type="spellEnd"/>
            <w:r w:rsidRPr="00DC1F66">
              <w:t xml:space="preserve"> </w:t>
            </w:r>
            <w:proofErr w:type="spellStart"/>
            <w:r w:rsidRPr="00DC1F66">
              <w:t>deformity</w:t>
            </w:r>
            <w:proofErr w:type="spellEnd"/>
          </w:p>
        </w:tc>
        <w:tc>
          <w:tcPr>
            <w:tcW w:w="2538" w:type="dxa"/>
            <w:noWrap/>
            <w:hideMark/>
          </w:tcPr>
          <w:p w14:paraId="3C914946" w14:textId="77777777" w:rsidR="006955E9" w:rsidRPr="00CD5B80" w:rsidRDefault="006955E9" w:rsidP="006955E9">
            <w:pPr>
              <w:jc w:val="both"/>
            </w:pPr>
            <w:r w:rsidRPr="00CD5B80">
              <w:t>3245</w:t>
            </w:r>
          </w:p>
        </w:tc>
        <w:tc>
          <w:tcPr>
            <w:tcW w:w="1559" w:type="dxa"/>
            <w:noWrap/>
            <w:hideMark/>
          </w:tcPr>
          <w:p w14:paraId="2CB4E988" w14:textId="77777777" w:rsidR="006955E9" w:rsidRPr="00CD5B80" w:rsidRDefault="006955E9" w:rsidP="006955E9">
            <w:pPr>
              <w:jc w:val="both"/>
            </w:pPr>
            <w:r w:rsidRPr="00CD5B80">
              <w:t>23%</w:t>
            </w:r>
          </w:p>
        </w:tc>
      </w:tr>
      <w:tr w:rsidR="006955E9" w:rsidRPr="00CD5B80" w14:paraId="01A67654" w14:textId="77777777" w:rsidTr="00CD5B80">
        <w:trPr>
          <w:trHeight w:val="250"/>
        </w:trPr>
        <w:tc>
          <w:tcPr>
            <w:tcW w:w="3256" w:type="dxa"/>
            <w:noWrap/>
            <w:hideMark/>
          </w:tcPr>
          <w:p w14:paraId="659EA6B2" w14:textId="77777777" w:rsidR="006955E9" w:rsidRPr="00CD5B80" w:rsidRDefault="006955E9" w:rsidP="006955E9">
            <w:pPr>
              <w:jc w:val="both"/>
            </w:pPr>
          </w:p>
        </w:tc>
        <w:tc>
          <w:tcPr>
            <w:tcW w:w="2556" w:type="dxa"/>
            <w:noWrap/>
            <w:hideMark/>
          </w:tcPr>
          <w:p w14:paraId="126DE4D7" w14:textId="468B18ED" w:rsidR="006955E9" w:rsidRPr="00CD5B80" w:rsidRDefault="006955E9" w:rsidP="006955E9">
            <w:pPr>
              <w:jc w:val="both"/>
            </w:pPr>
            <w:r w:rsidRPr="00DC1F66">
              <w:t>Lower leg amputation</w:t>
            </w:r>
          </w:p>
        </w:tc>
        <w:tc>
          <w:tcPr>
            <w:tcW w:w="2538" w:type="dxa"/>
            <w:noWrap/>
            <w:hideMark/>
          </w:tcPr>
          <w:p w14:paraId="1CF0CE58" w14:textId="77777777" w:rsidR="006955E9" w:rsidRPr="00CD5B80" w:rsidRDefault="006955E9" w:rsidP="006955E9">
            <w:pPr>
              <w:jc w:val="both"/>
            </w:pPr>
            <w:r w:rsidRPr="00CD5B80">
              <w:t>705</w:t>
            </w:r>
          </w:p>
        </w:tc>
        <w:tc>
          <w:tcPr>
            <w:tcW w:w="1559" w:type="dxa"/>
            <w:noWrap/>
            <w:hideMark/>
          </w:tcPr>
          <w:p w14:paraId="5D28CF52" w14:textId="77777777" w:rsidR="006955E9" w:rsidRPr="00CD5B80" w:rsidRDefault="006955E9" w:rsidP="006955E9">
            <w:pPr>
              <w:jc w:val="both"/>
            </w:pPr>
            <w:r w:rsidRPr="00CD5B80">
              <w:t>5%</w:t>
            </w:r>
          </w:p>
        </w:tc>
      </w:tr>
      <w:tr w:rsidR="006955E9" w:rsidRPr="00CD5B80" w14:paraId="57743AC0" w14:textId="77777777" w:rsidTr="00CD5B80">
        <w:trPr>
          <w:trHeight w:val="250"/>
        </w:trPr>
        <w:tc>
          <w:tcPr>
            <w:tcW w:w="3256" w:type="dxa"/>
            <w:noWrap/>
            <w:hideMark/>
          </w:tcPr>
          <w:p w14:paraId="6A161974" w14:textId="77777777" w:rsidR="006955E9" w:rsidRPr="00CD5B80" w:rsidRDefault="006955E9" w:rsidP="006955E9">
            <w:pPr>
              <w:jc w:val="both"/>
            </w:pPr>
          </w:p>
        </w:tc>
        <w:tc>
          <w:tcPr>
            <w:tcW w:w="2556" w:type="dxa"/>
            <w:noWrap/>
            <w:hideMark/>
          </w:tcPr>
          <w:p w14:paraId="6CDB6609" w14:textId="22DAE841" w:rsidR="006955E9" w:rsidRPr="00CD5B80" w:rsidRDefault="006955E9" w:rsidP="006955E9">
            <w:pPr>
              <w:jc w:val="both"/>
            </w:pPr>
            <w:proofErr w:type="spellStart"/>
            <w:r w:rsidRPr="00DC1F66">
              <w:t>Thigh</w:t>
            </w:r>
            <w:proofErr w:type="spellEnd"/>
            <w:r w:rsidRPr="00DC1F66">
              <w:t xml:space="preserve"> amputation</w:t>
            </w:r>
          </w:p>
        </w:tc>
        <w:tc>
          <w:tcPr>
            <w:tcW w:w="2538" w:type="dxa"/>
            <w:noWrap/>
            <w:hideMark/>
          </w:tcPr>
          <w:p w14:paraId="37E645FB" w14:textId="77777777" w:rsidR="006955E9" w:rsidRPr="00CD5B80" w:rsidRDefault="006955E9" w:rsidP="006955E9">
            <w:pPr>
              <w:jc w:val="both"/>
            </w:pPr>
            <w:r w:rsidRPr="00CD5B80">
              <w:t>423</w:t>
            </w:r>
          </w:p>
        </w:tc>
        <w:tc>
          <w:tcPr>
            <w:tcW w:w="1559" w:type="dxa"/>
            <w:noWrap/>
            <w:hideMark/>
          </w:tcPr>
          <w:p w14:paraId="18177871" w14:textId="77777777" w:rsidR="006955E9" w:rsidRPr="00CD5B80" w:rsidRDefault="006955E9" w:rsidP="006955E9">
            <w:pPr>
              <w:jc w:val="both"/>
            </w:pPr>
            <w:r w:rsidRPr="00CD5B80">
              <w:t>3%</w:t>
            </w:r>
          </w:p>
        </w:tc>
      </w:tr>
      <w:tr w:rsidR="006955E9" w:rsidRPr="00CD5B80" w14:paraId="16E610DB" w14:textId="77777777" w:rsidTr="00CD5B80">
        <w:trPr>
          <w:trHeight w:val="250"/>
        </w:trPr>
        <w:tc>
          <w:tcPr>
            <w:tcW w:w="3256" w:type="dxa"/>
            <w:noWrap/>
            <w:hideMark/>
          </w:tcPr>
          <w:p w14:paraId="20FEBE54" w14:textId="77777777" w:rsidR="006955E9" w:rsidRPr="00CD5B80" w:rsidRDefault="006955E9" w:rsidP="006955E9">
            <w:pPr>
              <w:jc w:val="both"/>
            </w:pPr>
          </w:p>
        </w:tc>
        <w:tc>
          <w:tcPr>
            <w:tcW w:w="2556" w:type="dxa"/>
            <w:noWrap/>
            <w:hideMark/>
          </w:tcPr>
          <w:p w14:paraId="67D8698A" w14:textId="5B7B89A3" w:rsidR="006955E9" w:rsidRPr="00CD5B80" w:rsidRDefault="006955E9" w:rsidP="006955E9">
            <w:pPr>
              <w:jc w:val="both"/>
            </w:pPr>
            <w:r w:rsidRPr="00DC1F66">
              <w:t xml:space="preserve">Muscle </w:t>
            </w:r>
            <w:proofErr w:type="spellStart"/>
            <w:r w:rsidRPr="00DC1F66">
              <w:t>atrophy</w:t>
            </w:r>
            <w:proofErr w:type="spellEnd"/>
          </w:p>
        </w:tc>
        <w:tc>
          <w:tcPr>
            <w:tcW w:w="2538" w:type="dxa"/>
            <w:noWrap/>
            <w:hideMark/>
          </w:tcPr>
          <w:p w14:paraId="7455C8D8" w14:textId="77777777" w:rsidR="006955E9" w:rsidRPr="00CD5B80" w:rsidRDefault="006955E9" w:rsidP="006955E9">
            <w:pPr>
              <w:jc w:val="both"/>
            </w:pPr>
            <w:r w:rsidRPr="00CD5B80">
              <w:t>423</w:t>
            </w:r>
          </w:p>
        </w:tc>
        <w:tc>
          <w:tcPr>
            <w:tcW w:w="1559" w:type="dxa"/>
            <w:noWrap/>
            <w:hideMark/>
          </w:tcPr>
          <w:p w14:paraId="1A06EE06" w14:textId="77777777" w:rsidR="006955E9" w:rsidRPr="00CD5B80" w:rsidRDefault="006955E9" w:rsidP="006955E9">
            <w:pPr>
              <w:jc w:val="both"/>
            </w:pPr>
            <w:r w:rsidRPr="00CD5B80">
              <w:t>3%</w:t>
            </w:r>
          </w:p>
        </w:tc>
      </w:tr>
      <w:tr w:rsidR="006955E9" w:rsidRPr="00CD5B80" w14:paraId="566C020A" w14:textId="77777777" w:rsidTr="00CD5B80">
        <w:trPr>
          <w:trHeight w:val="250"/>
        </w:trPr>
        <w:tc>
          <w:tcPr>
            <w:tcW w:w="3256" w:type="dxa"/>
            <w:noWrap/>
            <w:hideMark/>
          </w:tcPr>
          <w:p w14:paraId="13216FA3" w14:textId="77777777" w:rsidR="006955E9" w:rsidRPr="00CD5B80" w:rsidRDefault="006955E9" w:rsidP="006955E9">
            <w:pPr>
              <w:jc w:val="both"/>
            </w:pPr>
          </w:p>
        </w:tc>
        <w:tc>
          <w:tcPr>
            <w:tcW w:w="2556" w:type="dxa"/>
            <w:noWrap/>
            <w:hideMark/>
          </w:tcPr>
          <w:p w14:paraId="04C47E09" w14:textId="4075192E" w:rsidR="006955E9" w:rsidRPr="00CD5B80" w:rsidRDefault="006955E9" w:rsidP="006955E9">
            <w:pPr>
              <w:jc w:val="both"/>
            </w:pPr>
            <w:proofErr w:type="spellStart"/>
            <w:r w:rsidRPr="00DC1F66">
              <w:t>Motor</w:t>
            </w:r>
            <w:proofErr w:type="spellEnd"/>
            <w:r w:rsidRPr="00DC1F66">
              <w:t xml:space="preserve"> </w:t>
            </w:r>
            <w:proofErr w:type="spellStart"/>
            <w:r w:rsidRPr="00DC1F66">
              <w:t>deficit</w:t>
            </w:r>
            <w:proofErr w:type="spellEnd"/>
          </w:p>
        </w:tc>
        <w:tc>
          <w:tcPr>
            <w:tcW w:w="2538" w:type="dxa"/>
            <w:noWrap/>
            <w:hideMark/>
          </w:tcPr>
          <w:p w14:paraId="0123CD21" w14:textId="77777777" w:rsidR="006955E9" w:rsidRPr="00CD5B80" w:rsidRDefault="006955E9" w:rsidP="006955E9">
            <w:pPr>
              <w:jc w:val="both"/>
            </w:pPr>
            <w:r w:rsidRPr="00CD5B80">
              <w:t>1270</w:t>
            </w:r>
          </w:p>
        </w:tc>
        <w:tc>
          <w:tcPr>
            <w:tcW w:w="1559" w:type="dxa"/>
            <w:noWrap/>
            <w:hideMark/>
          </w:tcPr>
          <w:p w14:paraId="558124C2" w14:textId="77777777" w:rsidR="006955E9" w:rsidRPr="00CD5B80" w:rsidRDefault="006955E9" w:rsidP="006955E9">
            <w:pPr>
              <w:jc w:val="both"/>
            </w:pPr>
            <w:r w:rsidRPr="00CD5B80">
              <w:t>9%</w:t>
            </w:r>
          </w:p>
        </w:tc>
      </w:tr>
      <w:tr w:rsidR="006955E9" w:rsidRPr="00CD5B80" w14:paraId="6EF2764B" w14:textId="77777777" w:rsidTr="00CD5B80">
        <w:trPr>
          <w:trHeight w:val="250"/>
        </w:trPr>
        <w:tc>
          <w:tcPr>
            <w:tcW w:w="3256" w:type="dxa"/>
            <w:noWrap/>
            <w:hideMark/>
          </w:tcPr>
          <w:p w14:paraId="08971D97" w14:textId="77777777" w:rsidR="006955E9" w:rsidRPr="00CD5B80" w:rsidRDefault="006955E9" w:rsidP="006955E9">
            <w:pPr>
              <w:jc w:val="both"/>
            </w:pPr>
          </w:p>
        </w:tc>
        <w:tc>
          <w:tcPr>
            <w:tcW w:w="2556" w:type="dxa"/>
            <w:noWrap/>
            <w:hideMark/>
          </w:tcPr>
          <w:p w14:paraId="2856E92C" w14:textId="143B4D2B" w:rsidR="006955E9" w:rsidRPr="00CD5B80" w:rsidRDefault="006955E9" w:rsidP="006955E9">
            <w:pPr>
              <w:jc w:val="both"/>
            </w:pPr>
            <w:r w:rsidRPr="00DC1F66">
              <w:t xml:space="preserve">Bone </w:t>
            </w:r>
            <w:proofErr w:type="spellStart"/>
            <w:r w:rsidRPr="00DC1F66">
              <w:t>osteomyelitis</w:t>
            </w:r>
            <w:proofErr w:type="spellEnd"/>
          </w:p>
        </w:tc>
        <w:tc>
          <w:tcPr>
            <w:tcW w:w="2538" w:type="dxa"/>
            <w:noWrap/>
            <w:hideMark/>
          </w:tcPr>
          <w:p w14:paraId="293C031E" w14:textId="77777777" w:rsidR="006955E9" w:rsidRPr="00CD5B80" w:rsidRDefault="006955E9" w:rsidP="006955E9">
            <w:pPr>
              <w:jc w:val="both"/>
            </w:pPr>
            <w:r w:rsidRPr="00CD5B80">
              <w:t>282</w:t>
            </w:r>
          </w:p>
        </w:tc>
        <w:tc>
          <w:tcPr>
            <w:tcW w:w="1559" w:type="dxa"/>
            <w:noWrap/>
            <w:hideMark/>
          </w:tcPr>
          <w:p w14:paraId="7E507055" w14:textId="77777777" w:rsidR="006955E9" w:rsidRPr="00CD5B80" w:rsidRDefault="006955E9" w:rsidP="006955E9">
            <w:pPr>
              <w:jc w:val="both"/>
            </w:pPr>
            <w:r w:rsidRPr="00CD5B80">
              <w:t>2%</w:t>
            </w:r>
          </w:p>
        </w:tc>
      </w:tr>
      <w:tr w:rsidR="006955E9" w:rsidRPr="00CD5B80" w14:paraId="6EDC81E0" w14:textId="77777777" w:rsidTr="00CD5B80">
        <w:trPr>
          <w:trHeight w:val="250"/>
        </w:trPr>
        <w:tc>
          <w:tcPr>
            <w:tcW w:w="3256" w:type="dxa"/>
            <w:noWrap/>
            <w:hideMark/>
          </w:tcPr>
          <w:p w14:paraId="66B1208B" w14:textId="77777777" w:rsidR="006955E9" w:rsidRPr="00CD5B80" w:rsidRDefault="006955E9" w:rsidP="006955E9">
            <w:pPr>
              <w:jc w:val="both"/>
            </w:pPr>
          </w:p>
        </w:tc>
        <w:tc>
          <w:tcPr>
            <w:tcW w:w="2556" w:type="dxa"/>
            <w:noWrap/>
            <w:hideMark/>
          </w:tcPr>
          <w:p w14:paraId="343A53BB" w14:textId="65E2D724" w:rsidR="006955E9" w:rsidRPr="00CD5B80" w:rsidRDefault="006955E9" w:rsidP="006955E9">
            <w:pPr>
              <w:jc w:val="both"/>
            </w:pPr>
            <w:r w:rsidRPr="00DC1F66">
              <w:t xml:space="preserve">Soft tissue </w:t>
            </w:r>
            <w:proofErr w:type="spellStart"/>
            <w:r w:rsidRPr="00DC1F66">
              <w:t>superinfection</w:t>
            </w:r>
            <w:proofErr w:type="spellEnd"/>
          </w:p>
        </w:tc>
        <w:tc>
          <w:tcPr>
            <w:tcW w:w="2538" w:type="dxa"/>
            <w:noWrap/>
            <w:hideMark/>
          </w:tcPr>
          <w:p w14:paraId="3CAB019A" w14:textId="77777777" w:rsidR="006955E9" w:rsidRPr="00CD5B80" w:rsidRDefault="006955E9" w:rsidP="006955E9">
            <w:pPr>
              <w:jc w:val="both"/>
            </w:pPr>
            <w:r w:rsidRPr="00CD5B80">
              <w:t>141</w:t>
            </w:r>
          </w:p>
        </w:tc>
        <w:tc>
          <w:tcPr>
            <w:tcW w:w="1559" w:type="dxa"/>
            <w:noWrap/>
            <w:hideMark/>
          </w:tcPr>
          <w:p w14:paraId="07695487" w14:textId="77777777" w:rsidR="006955E9" w:rsidRPr="00CD5B80" w:rsidRDefault="006955E9" w:rsidP="006955E9">
            <w:pPr>
              <w:jc w:val="both"/>
            </w:pPr>
            <w:r w:rsidRPr="00CD5B80">
              <w:t>1%</w:t>
            </w:r>
          </w:p>
        </w:tc>
      </w:tr>
      <w:tr w:rsidR="006955E9" w:rsidRPr="00CD5B80" w14:paraId="7C2749F8" w14:textId="77777777" w:rsidTr="00CD5B80">
        <w:trPr>
          <w:trHeight w:val="250"/>
        </w:trPr>
        <w:tc>
          <w:tcPr>
            <w:tcW w:w="3256" w:type="dxa"/>
            <w:noWrap/>
            <w:hideMark/>
          </w:tcPr>
          <w:p w14:paraId="1C6F6F7B" w14:textId="77777777" w:rsidR="006955E9" w:rsidRPr="00CD5B80" w:rsidRDefault="006955E9" w:rsidP="006955E9">
            <w:pPr>
              <w:jc w:val="both"/>
            </w:pPr>
          </w:p>
        </w:tc>
        <w:tc>
          <w:tcPr>
            <w:tcW w:w="2556" w:type="dxa"/>
            <w:noWrap/>
            <w:hideMark/>
          </w:tcPr>
          <w:p w14:paraId="7A1473F5" w14:textId="1CE23ABF" w:rsidR="006955E9" w:rsidRPr="00CD5B80" w:rsidRDefault="006955E9" w:rsidP="006955E9">
            <w:pPr>
              <w:jc w:val="both"/>
            </w:pPr>
            <w:r w:rsidRPr="00AC147F">
              <w:t xml:space="preserve">Joint </w:t>
            </w:r>
            <w:proofErr w:type="spellStart"/>
            <w:r w:rsidRPr="00AC147F">
              <w:t>stiffness</w:t>
            </w:r>
            <w:proofErr w:type="spellEnd"/>
          </w:p>
        </w:tc>
        <w:tc>
          <w:tcPr>
            <w:tcW w:w="2538" w:type="dxa"/>
            <w:noWrap/>
            <w:hideMark/>
          </w:tcPr>
          <w:p w14:paraId="7DB179A2" w14:textId="77777777" w:rsidR="006955E9" w:rsidRPr="00CD5B80" w:rsidRDefault="006955E9" w:rsidP="006955E9">
            <w:pPr>
              <w:jc w:val="both"/>
            </w:pPr>
            <w:r w:rsidRPr="00CD5B80">
              <w:t>1129</w:t>
            </w:r>
          </w:p>
        </w:tc>
        <w:tc>
          <w:tcPr>
            <w:tcW w:w="1559" w:type="dxa"/>
            <w:noWrap/>
            <w:hideMark/>
          </w:tcPr>
          <w:p w14:paraId="1C9430F8" w14:textId="77777777" w:rsidR="006955E9" w:rsidRPr="00CD5B80" w:rsidRDefault="006955E9" w:rsidP="006955E9">
            <w:pPr>
              <w:jc w:val="both"/>
            </w:pPr>
            <w:r w:rsidRPr="00CD5B80">
              <w:t>8%</w:t>
            </w:r>
          </w:p>
        </w:tc>
      </w:tr>
      <w:tr w:rsidR="006955E9" w:rsidRPr="00CD5B80" w14:paraId="695E1210" w14:textId="77777777" w:rsidTr="00CD5B80">
        <w:trPr>
          <w:trHeight w:val="250"/>
        </w:trPr>
        <w:tc>
          <w:tcPr>
            <w:tcW w:w="3256" w:type="dxa"/>
            <w:noWrap/>
            <w:hideMark/>
          </w:tcPr>
          <w:p w14:paraId="0A4DB1EC" w14:textId="77777777" w:rsidR="006955E9" w:rsidRPr="00CD5B80" w:rsidRDefault="006955E9" w:rsidP="006955E9">
            <w:pPr>
              <w:jc w:val="both"/>
            </w:pPr>
          </w:p>
        </w:tc>
        <w:tc>
          <w:tcPr>
            <w:tcW w:w="2556" w:type="dxa"/>
            <w:noWrap/>
            <w:hideMark/>
          </w:tcPr>
          <w:p w14:paraId="61AF63E7" w14:textId="1352A985" w:rsidR="006955E9" w:rsidRPr="00CD5B80" w:rsidRDefault="006955E9" w:rsidP="006955E9">
            <w:pPr>
              <w:jc w:val="both"/>
            </w:pPr>
            <w:proofErr w:type="spellStart"/>
            <w:r w:rsidRPr="00AC147F">
              <w:t>Paralysis</w:t>
            </w:r>
            <w:proofErr w:type="spellEnd"/>
          </w:p>
        </w:tc>
        <w:tc>
          <w:tcPr>
            <w:tcW w:w="2538" w:type="dxa"/>
            <w:noWrap/>
            <w:hideMark/>
          </w:tcPr>
          <w:p w14:paraId="20988576" w14:textId="77777777" w:rsidR="006955E9" w:rsidRPr="00CD5B80" w:rsidRDefault="006955E9" w:rsidP="006955E9">
            <w:pPr>
              <w:jc w:val="both"/>
            </w:pPr>
            <w:r w:rsidRPr="00CD5B80">
              <w:t>1552</w:t>
            </w:r>
          </w:p>
        </w:tc>
        <w:tc>
          <w:tcPr>
            <w:tcW w:w="1559" w:type="dxa"/>
            <w:noWrap/>
            <w:hideMark/>
          </w:tcPr>
          <w:p w14:paraId="1644D2F7" w14:textId="77777777" w:rsidR="006955E9" w:rsidRPr="00CD5B80" w:rsidRDefault="006955E9" w:rsidP="006955E9">
            <w:pPr>
              <w:jc w:val="both"/>
            </w:pPr>
            <w:r w:rsidRPr="00CD5B80">
              <w:t>11%</w:t>
            </w:r>
          </w:p>
        </w:tc>
      </w:tr>
      <w:tr w:rsidR="006955E9" w:rsidRPr="00CD5B80" w14:paraId="5B2CCD05" w14:textId="77777777" w:rsidTr="00CD5B80">
        <w:trPr>
          <w:trHeight w:val="250"/>
        </w:trPr>
        <w:tc>
          <w:tcPr>
            <w:tcW w:w="3256" w:type="dxa"/>
            <w:tcBorders>
              <w:bottom w:val="single" w:sz="4" w:space="0" w:color="auto"/>
            </w:tcBorders>
            <w:noWrap/>
            <w:hideMark/>
          </w:tcPr>
          <w:p w14:paraId="58E7E2D4" w14:textId="77777777" w:rsidR="006955E9" w:rsidRPr="00CD5B80" w:rsidRDefault="006955E9" w:rsidP="006955E9">
            <w:pPr>
              <w:jc w:val="both"/>
            </w:pPr>
          </w:p>
        </w:tc>
        <w:tc>
          <w:tcPr>
            <w:tcW w:w="2556" w:type="dxa"/>
            <w:tcBorders>
              <w:bottom w:val="single" w:sz="4" w:space="0" w:color="auto"/>
            </w:tcBorders>
            <w:noWrap/>
            <w:hideMark/>
          </w:tcPr>
          <w:p w14:paraId="52F5B1E3" w14:textId="1B156333" w:rsidR="006955E9" w:rsidRPr="00CD5B80" w:rsidRDefault="006955E9" w:rsidP="006955E9">
            <w:pPr>
              <w:jc w:val="both"/>
            </w:pPr>
            <w:r w:rsidRPr="00AC147F">
              <w:t>Normal</w:t>
            </w:r>
          </w:p>
        </w:tc>
        <w:tc>
          <w:tcPr>
            <w:tcW w:w="2538" w:type="dxa"/>
            <w:tcBorders>
              <w:bottom w:val="single" w:sz="4" w:space="0" w:color="auto"/>
            </w:tcBorders>
            <w:noWrap/>
            <w:hideMark/>
          </w:tcPr>
          <w:p w14:paraId="36B62742" w14:textId="77777777" w:rsidR="006955E9" w:rsidRPr="00CD5B80" w:rsidRDefault="006955E9" w:rsidP="006955E9">
            <w:pPr>
              <w:jc w:val="both"/>
            </w:pPr>
            <w:r w:rsidRPr="00CD5B80">
              <w:t>1975</w:t>
            </w:r>
          </w:p>
        </w:tc>
        <w:tc>
          <w:tcPr>
            <w:tcW w:w="1559" w:type="dxa"/>
            <w:tcBorders>
              <w:bottom w:val="single" w:sz="4" w:space="0" w:color="auto"/>
            </w:tcBorders>
            <w:noWrap/>
            <w:hideMark/>
          </w:tcPr>
          <w:p w14:paraId="050CE7FF" w14:textId="77777777" w:rsidR="006955E9" w:rsidRPr="00CD5B80" w:rsidRDefault="006955E9" w:rsidP="006955E9">
            <w:pPr>
              <w:jc w:val="both"/>
            </w:pPr>
            <w:r w:rsidRPr="00CD5B80">
              <w:t>14%</w:t>
            </w:r>
          </w:p>
        </w:tc>
      </w:tr>
      <w:tr w:rsidR="006955E9" w:rsidRPr="00CD5B80" w14:paraId="5DF052F5" w14:textId="77777777" w:rsidTr="00CD5B80">
        <w:trPr>
          <w:trHeight w:val="260"/>
        </w:trPr>
        <w:tc>
          <w:tcPr>
            <w:tcW w:w="3256" w:type="dxa"/>
            <w:tcBorders>
              <w:top w:val="single" w:sz="4" w:space="0" w:color="auto"/>
              <w:bottom w:val="nil"/>
            </w:tcBorders>
            <w:noWrap/>
            <w:hideMark/>
          </w:tcPr>
          <w:p w14:paraId="60C2192C" w14:textId="4A90E2A3" w:rsidR="006955E9" w:rsidRPr="00CD5B80" w:rsidRDefault="006955E9" w:rsidP="006955E9">
            <w:pPr>
              <w:jc w:val="both"/>
              <w:rPr>
                <w:b/>
                <w:bCs/>
              </w:rPr>
            </w:pPr>
            <w:r>
              <w:rPr>
                <w:b/>
                <w:bCs/>
              </w:rPr>
              <w:t xml:space="preserve">Upper </w:t>
            </w:r>
            <w:proofErr w:type="spellStart"/>
            <w:r>
              <w:rPr>
                <w:b/>
                <w:bCs/>
              </w:rPr>
              <w:t>limb</w:t>
            </w:r>
            <w:proofErr w:type="spellEnd"/>
          </w:p>
        </w:tc>
        <w:tc>
          <w:tcPr>
            <w:tcW w:w="2556" w:type="dxa"/>
            <w:tcBorders>
              <w:top w:val="single" w:sz="4" w:space="0" w:color="auto"/>
              <w:bottom w:val="nil"/>
            </w:tcBorders>
            <w:noWrap/>
            <w:hideMark/>
          </w:tcPr>
          <w:p w14:paraId="114C9D74" w14:textId="7B3D9777" w:rsidR="006955E9" w:rsidRPr="00CD5B80" w:rsidRDefault="006955E9" w:rsidP="006955E9">
            <w:pPr>
              <w:jc w:val="both"/>
            </w:pPr>
            <w:r w:rsidRPr="00367234">
              <w:t>Foreign body</w:t>
            </w:r>
          </w:p>
        </w:tc>
        <w:tc>
          <w:tcPr>
            <w:tcW w:w="2538" w:type="dxa"/>
            <w:tcBorders>
              <w:top w:val="single" w:sz="4" w:space="0" w:color="auto"/>
              <w:bottom w:val="nil"/>
            </w:tcBorders>
            <w:noWrap/>
            <w:hideMark/>
          </w:tcPr>
          <w:p w14:paraId="43413745" w14:textId="77777777" w:rsidR="006955E9" w:rsidRPr="00CD5B80" w:rsidRDefault="006955E9" w:rsidP="006955E9">
            <w:pPr>
              <w:jc w:val="both"/>
            </w:pPr>
            <w:r w:rsidRPr="00CD5B80">
              <w:t>987</w:t>
            </w:r>
          </w:p>
        </w:tc>
        <w:tc>
          <w:tcPr>
            <w:tcW w:w="1559" w:type="dxa"/>
            <w:tcBorders>
              <w:top w:val="single" w:sz="4" w:space="0" w:color="auto"/>
              <w:bottom w:val="nil"/>
            </w:tcBorders>
            <w:noWrap/>
            <w:hideMark/>
          </w:tcPr>
          <w:p w14:paraId="37F21A86" w14:textId="77777777" w:rsidR="006955E9" w:rsidRPr="00CD5B80" w:rsidRDefault="006955E9" w:rsidP="006955E9">
            <w:pPr>
              <w:jc w:val="both"/>
            </w:pPr>
            <w:r w:rsidRPr="00CD5B80">
              <w:t>7%</w:t>
            </w:r>
          </w:p>
        </w:tc>
      </w:tr>
      <w:tr w:rsidR="006955E9" w:rsidRPr="00CD5B80" w14:paraId="0ADFAE39" w14:textId="77777777" w:rsidTr="00CD5B80">
        <w:trPr>
          <w:trHeight w:val="250"/>
        </w:trPr>
        <w:tc>
          <w:tcPr>
            <w:tcW w:w="3256" w:type="dxa"/>
            <w:tcBorders>
              <w:top w:val="nil"/>
            </w:tcBorders>
            <w:noWrap/>
            <w:hideMark/>
          </w:tcPr>
          <w:p w14:paraId="67AB5765" w14:textId="77777777" w:rsidR="006955E9" w:rsidRPr="00CD5B80" w:rsidRDefault="006955E9" w:rsidP="006955E9">
            <w:pPr>
              <w:jc w:val="both"/>
            </w:pPr>
          </w:p>
        </w:tc>
        <w:tc>
          <w:tcPr>
            <w:tcW w:w="2556" w:type="dxa"/>
            <w:tcBorders>
              <w:top w:val="nil"/>
            </w:tcBorders>
            <w:noWrap/>
            <w:hideMark/>
          </w:tcPr>
          <w:p w14:paraId="3344A817" w14:textId="6ADA05B2" w:rsidR="006955E9" w:rsidRPr="00CD5B80" w:rsidRDefault="006955E9" w:rsidP="006955E9">
            <w:pPr>
              <w:jc w:val="both"/>
            </w:pPr>
            <w:proofErr w:type="spellStart"/>
            <w:r w:rsidRPr="00367234">
              <w:t>Healed</w:t>
            </w:r>
            <w:proofErr w:type="spellEnd"/>
            <w:r w:rsidRPr="00367234">
              <w:t xml:space="preserve"> fracture </w:t>
            </w:r>
            <w:proofErr w:type="spellStart"/>
            <w:r w:rsidRPr="00367234">
              <w:t>with</w:t>
            </w:r>
            <w:proofErr w:type="spellEnd"/>
            <w:r w:rsidRPr="00367234">
              <w:t xml:space="preserve"> </w:t>
            </w:r>
            <w:proofErr w:type="spellStart"/>
            <w:r w:rsidRPr="00367234">
              <w:t>deformity</w:t>
            </w:r>
            <w:proofErr w:type="spellEnd"/>
          </w:p>
        </w:tc>
        <w:tc>
          <w:tcPr>
            <w:tcW w:w="2538" w:type="dxa"/>
            <w:tcBorders>
              <w:top w:val="nil"/>
            </w:tcBorders>
            <w:noWrap/>
            <w:hideMark/>
          </w:tcPr>
          <w:p w14:paraId="6BF1517F" w14:textId="77777777" w:rsidR="006955E9" w:rsidRPr="00CD5B80" w:rsidRDefault="006955E9" w:rsidP="006955E9">
            <w:pPr>
              <w:jc w:val="both"/>
            </w:pPr>
            <w:r w:rsidRPr="00CD5B80">
              <w:t>3104</w:t>
            </w:r>
          </w:p>
        </w:tc>
        <w:tc>
          <w:tcPr>
            <w:tcW w:w="1559" w:type="dxa"/>
            <w:tcBorders>
              <w:top w:val="nil"/>
            </w:tcBorders>
            <w:noWrap/>
            <w:hideMark/>
          </w:tcPr>
          <w:p w14:paraId="23D0587E" w14:textId="77777777" w:rsidR="006955E9" w:rsidRPr="00CD5B80" w:rsidRDefault="006955E9" w:rsidP="006955E9">
            <w:pPr>
              <w:jc w:val="both"/>
            </w:pPr>
            <w:r w:rsidRPr="00CD5B80">
              <w:t>22%</w:t>
            </w:r>
          </w:p>
        </w:tc>
      </w:tr>
      <w:tr w:rsidR="006955E9" w:rsidRPr="00CD5B80" w14:paraId="4B4FB817" w14:textId="77777777" w:rsidTr="00CD5B80">
        <w:trPr>
          <w:trHeight w:val="250"/>
        </w:trPr>
        <w:tc>
          <w:tcPr>
            <w:tcW w:w="3256" w:type="dxa"/>
            <w:noWrap/>
            <w:hideMark/>
          </w:tcPr>
          <w:p w14:paraId="422B6905" w14:textId="77777777" w:rsidR="006955E9" w:rsidRPr="00CD5B80" w:rsidRDefault="006955E9" w:rsidP="006955E9">
            <w:pPr>
              <w:jc w:val="both"/>
            </w:pPr>
          </w:p>
        </w:tc>
        <w:tc>
          <w:tcPr>
            <w:tcW w:w="2556" w:type="dxa"/>
            <w:noWrap/>
            <w:hideMark/>
          </w:tcPr>
          <w:p w14:paraId="1668B405" w14:textId="6CD15B16" w:rsidR="006955E9" w:rsidRPr="00CD5B80" w:rsidRDefault="006955E9" w:rsidP="006955E9">
            <w:pPr>
              <w:jc w:val="both"/>
            </w:pPr>
            <w:proofErr w:type="spellStart"/>
            <w:r w:rsidRPr="00367234">
              <w:t>Healed</w:t>
            </w:r>
            <w:proofErr w:type="spellEnd"/>
            <w:r w:rsidRPr="00367234">
              <w:t xml:space="preserve"> fracture </w:t>
            </w:r>
            <w:proofErr w:type="spellStart"/>
            <w:r w:rsidRPr="00367234">
              <w:t>without</w:t>
            </w:r>
            <w:proofErr w:type="spellEnd"/>
            <w:r w:rsidRPr="00367234">
              <w:t xml:space="preserve"> </w:t>
            </w:r>
            <w:proofErr w:type="spellStart"/>
            <w:r w:rsidRPr="00367234">
              <w:t>deformity</w:t>
            </w:r>
            <w:proofErr w:type="spellEnd"/>
          </w:p>
        </w:tc>
        <w:tc>
          <w:tcPr>
            <w:tcW w:w="2538" w:type="dxa"/>
            <w:noWrap/>
            <w:hideMark/>
          </w:tcPr>
          <w:p w14:paraId="49CED711" w14:textId="77777777" w:rsidR="006955E9" w:rsidRPr="00CD5B80" w:rsidRDefault="006955E9" w:rsidP="006955E9">
            <w:pPr>
              <w:jc w:val="both"/>
            </w:pPr>
            <w:r w:rsidRPr="00CD5B80">
              <w:t>3245</w:t>
            </w:r>
          </w:p>
        </w:tc>
        <w:tc>
          <w:tcPr>
            <w:tcW w:w="1559" w:type="dxa"/>
            <w:noWrap/>
            <w:hideMark/>
          </w:tcPr>
          <w:p w14:paraId="1F1D8A4F" w14:textId="77777777" w:rsidR="006955E9" w:rsidRPr="00CD5B80" w:rsidRDefault="006955E9" w:rsidP="006955E9">
            <w:pPr>
              <w:jc w:val="both"/>
            </w:pPr>
            <w:r w:rsidRPr="00CD5B80">
              <w:t>23%</w:t>
            </w:r>
          </w:p>
        </w:tc>
      </w:tr>
      <w:tr w:rsidR="006955E9" w:rsidRPr="00CD5B80" w14:paraId="03A8F4CB" w14:textId="77777777" w:rsidTr="00CD5B80">
        <w:trPr>
          <w:trHeight w:val="250"/>
        </w:trPr>
        <w:tc>
          <w:tcPr>
            <w:tcW w:w="3256" w:type="dxa"/>
            <w:noWrap/>
            <w:hideMark/>
          </w:tcPr>
          <w:p w14:paraId="4C561775" w14:textId="77777777" w:rsidR="006955E9" w:rsidRPr="00CD5B80" w:rsidRDefault="006955E9" w:rsidP="006955E9">
            <w:pPr>
              <w:jc w:val="both"/>
            </w:pPr>
          </w:p>
        </w:tc>
        <w:tc>
          <w:tcPr>
            <w:tcW w:w="2556" w:type="dxa"/>
            <w:noWrap/>
            <w:hideMark/>
          </w:tcPr>
          <w:p w14:paraId="1DCEB9D3" w14:textId="401C8764" w:rsidR="006955E9" w:rsidRPr="00CD5B80" w:rsidRDefault="006955E9" w:rsidP="006955E9">
            <w:pPr>
              <w:jc w:val="both"/>
            </w:pPr>
            <w:proofErr w:type="spellStart"/>
            <w:r w:rsidRPr="00367234">
              <w:t>Forearm</w:t>
            </w:r>
            <w:proofErr w:type="spellEnd"/>
            <w:r w:rsidRPr="00367234">
              <w:t xml:space="preserve"> amputation</w:t>
            </w:r>
          </w:p>
        </w:tc>
        <w:tc>
          <w:tcPr>
            <w:tcW w:w="2538" w:type="dxa"/>
            <w:noWrap/>
            <w:hideMark/>
          </w:tcPr>
          <w:p w14:paraId="1EBB90B9" w14:textId="77777777" w:rsidR="006955E9" w:rsidRPr="00CD5B80" w:rsidRDefault="006955E9" w:rsidP="006955E9">
            <w:pPr>
              <w:jc w:val="both"/>
            </w:pPr>
            <w:r w:rsidRPr="00CD5B80">
              <w:t>846</w:t>
            </w:r>
          </w:p>
        </w:tc>
        <w:tc>
          <w:tcPr>
            <w:tcW w:w="1559" w:type="dxa"/>
            <w:noWrap/>
            <w:hideMark/>
          </w:tcPr>
          <w:p w14:paraId="1CABBE1C" w14:textId="77777777" w:rsidR="006955E9" w:rsidRPr="00CD5B80" w:rsidRDefault="006955E9" w:rsidP="006955E9">
            <w:pPr>
              <w:jc w:val="both"/>
            </w:pPr>
            <w:r w:rsidRPr="00CD5B80">
              <w:t>6%</w:t>
            </w:r>
          </w:p>
        </w:tc>
      </w:tr>
      <w:tr w:rsidR="006955E9" w:rsidRPr="00CD5B80" w14:paraId="1F5BE859" w14:textId="77777777" w:rsidTr="00CD5B80">
        <w:trPr>
          <w:trHeight w:val="250"/>
        </w:trPr>
        <w:tc>
          <w:tcPr>
            <w:tcW w:w="3256" w:type="dxa"/>
            <w:noWrap/>
            <w:hideMark/>
          </w:tcPr>
          <w:p w14:paraId="03C3C134" w14:textId="77777777" w:rsidR="006955E9" w:rsidRPr="00CD5B80" w:rsidRDefault="006955E9" w:rsidP="006955E9">
            <w:pPr>
              <w:jc w:val="both"/>
            </w:pPr>
          </w:p>
        </w:tc>
        <w:tc>
          <w:tcPr>
            <w:tcW w:w="2556" w:type="dxa"/>
            <w:noWrap/>
            <w:hideMark/>
          </w:tcPr>
          <w:p w14:paraId="07D796E0" w14:textId="36F08A2E" w:rsidR="006955E9" w:rsidRPr="00CD5B80" w:rsidRDefault="006955E9" w:rsidP="006955E9">
            <w:pPr>
              <w:jc w:val="both"/>
            </w:pPr>
            <w:r w:rsidRPr="00367234">
              <w:t>Arm amputation</w:t>
            </w:r>
          </w:p>
        </w:tc>
        <w:tc>
          <w:tcPr>
            <w:tcW w:w="2538" w:type="dxa"/>
            <w:noWrap/>
            <w:hideMark/>
          </w:tcPr>
          <w:p w14:paraId="74C3BE94" w14:textId="77777777" w:rsidR="006955E9" w:rsidRPr="00CD5B80" w:rsidRDefault="006955E9" w:rsidP="006955E9">
            <w:pPr>
              <w:jc w:val="both"/>
            </w:pPr>
            <w:r w:rsidRPr="00CD5B80">
              <w:t>564</w:t>
            </w:r>
          </w:p>
        </w:tc>
        <w:tc>
          <w:tcPr>
            <w:tcW w:w="1559" w:type="dxa"/>
            <w:noWrap/>
            <w:hideMark/>
          </w:tcPr>
          <w:p w14:paraId="14731E3E" w14:textId="77777777" w:rsidR="006955E9" w:rsidRPr="00CD5B80" w:rsidRDefault="006955E9" w:rsidP="006955E9">
            <w:pPr>
              <w:jc w:val="both"/>
            </w:pPr>
            <w:r w:rsidRPr="00CD5B80">
              <w:t>4%</w:t>
            </w:r>
          </w:p>
        </w:tc>
      </w:tr>
      <w:tr w:rsidR="006955E9" w:rsidRPr="00CD5B80" w14:paraId="40093194" w14:textId="77777777" w:rsidTr="00CD5B80">
        <w:trPr>
          <w:trHeight w:val="250"/>
        </w:trPr>
        <w:tc>
          <w:tcPr>
            <w:tcW w:w="3256" w:type="dxa"/>
            <w:noWrap/>
            <w:hideMark/>
          </w:tcPr>
          <w:p w14:paraId="23ED5E2C" w14:textId="77777777" w:rsidR="006955E9" w:rsidRPr="00CD5B80" w:rsidRDefault="006955E9" w:rsidP="006955E9">
            <w:pPr>
              <w:jc w:val="both"/>
            </w:pPr>
          </w:p>
        </w:tc>
        <w:tc>
          <w:tcPr>
            <w:tcW w:w="2556" w:type="dxa"/>
            <w:noWrap/>
            <w:hideMark/>
          </w:tcPr>
          <w:p w14:paraId="64428E88" w14:textId="0C0FCC1E" w:rsidR="006955E9" w:rsidRPr="00CD5B80" w:rsidRDefault="006955E9" w:rsidP="006955E9">
            <w:pPr>
              <w:jc w:val="both"/>
            </w:pPr>
            <w:proofErr w:type="spellStart"/>
            <w:r w:rsidRPr="00367234">
              <w:t>Motor</w:t>
            </w:r>
            <w:proofErr w:type="spellEnd"/>
            <w:r w:rsidRPr="00367234">
              <w:t xml:space="preserve"> </w:t>
            </w:r>
            <w:proofErr w:type="spellStart"/>
            <w:r w:rsidRPr="00367234">
              <w:t>deficit</w:t>
            </w:r>
            <w:proofErr w:type="spellEnd"/>
          </w:p>
        </w:tc>
        <w:tc>
          <w:tcPr>
            <w:tcW w:w="2538" w:type="dxa"/>
            <w:noWrap/>
            <w:hideMark/>
          </w:tcPr>
          <w:p w14:paraId="6862DB5C" w14:textId="77777777" w:rsidR="006955E9" w:rsidRPr="00CD5B80" w:rsidRDefault="006955E9" w:rsidP="006955E9">
            <w:pPr>
              <w:jc w:val="both"/>
            </w:pPr>
            <w:r w:rsidRPr="00CD5B80">
              <w:t>1693</w:t>
            </w:r>
          </w:p>
        </w:tc>
        <w:tc>
          <w:tcPr>
            <w:tcW w:w="1559" w:type="dxa"/>
            <w:noWrap/>
            <w:hideMark/>
          </w:tcPr>
          <w:p w14:paraId="33863E1A" w14:textId="77777777" w:rsidR="006955E9" w:rsidRPr="00CD5B80" w:rsidRDefault="006955E9" w:rsidP="006955E9">
            <w:pPr>
              <w:jc w:val="both"/>
            </w:pPr>
            <w:r w:rsidRPr="00CD5B80">
              <w:t>12%</w:t>
            </w:r>
          </w:p>
        </w:tc>
      </w:tr>
      <w:tr w:rsidR="006955E9" w:rsidRPr="00CD5B80" w14:paraId="3461F932" w14:textId="77777777" w:rsidTr="00CD5B80">
        <w:trPr>
          <w:trHeight w:val="250"/>
        </w:trPr>
        <w:tc>
          <w:tcPr>
            <w:tcW w:w="3256" w:type="dxa"/>
            <w:noWrap/>
            <w:hideMark/>
          </w:tcPr>
          <w:p w14:paraId="3BBFD534" w14:textId="77777777" w:rsidR="006955E9" w:rsidRPr="00CD5B80" w:rsidRDefault="006955E9" w:rsidP="006955E9">
            <w:pPr>
              <w:jc w:val="both"/>
            </w:pPr>
          </w:p>
        </w:tc>
        <w:tc>
          <w:tcPr>
            <w:tcW w:w="2556" w:type="dxa"/>
            <w:noWrap/>
            <w:hideMark/>
          </w:tcPr>
          <w:p w14:paraId="49630EF2" w14:textId="536AAED0" w:rsidR="006955E9" w:rsidRPr="00CD5B80" w:rsidRDefault="006955E9" w:rsidP="006955E9">
            <w:pPr>
              <w:jc w:val="both"/>
            </w:pPr>
            <w:r w:rsidRPr="00367234">
              <w:t xml:space="preserve">Joint </w:t>
            </w:r>
            <w:proofErr w:type="spellStart"/>
            <w:r w:rsidRPr="00367234">
              <w:t>stiffness</w:t>
            </w:r>
            <w:proofErr w:type="spellEnd"/>
          </w:p>
        </w:tc>
        <w:tc>
          <w:tcPr>
            <w:tcW w:w="2538" w:type="dxa"/>
            <w:noWrap/>
            <w:hideMark/>
          </w:tcPr>
          <w:p w14:paraId="784138B2" w14:textId="77777777" w:rsidR="006955E9" w:rsidRPr="00CD5B80" w:rsidRDefault="006955E9" w:rsidP="006955E9">
            <w:pPr>
              <w:jc w:val="both"/>
            </w:pPr>
            <w:r w:rsidRPr="00CD5B80">
              <w:t>564</w:t>
            </w:r>
          </w:p>
        </w:tc>
        <w:tc>
          <w:tcPr>
            <w:tcW w:w="1559" w:type="dxa"/>
            <w:noWrap/>
            <w:hideMark/>
          </w:tcPr>
          <w:p w14:paraId="7928FC3F" w14:textId="77777777" w:rsidR="006955E9" w:rsidRPr="00CD5B80" w:rsidRDefault="006955E9" w:rsidP="006955E9">
            <w:pPr>
              <w:jc w:val="both"/>
            </w:pPr>
            <w:r w:rsidRPr="00CD5B80">
              <w:t>4%</w:t>
            </w:r>
          </w:p>
        </w:tc>
      </w:tr>
      <w:tr w:rsidR="006955E9" w:rsidRPr="00CD5B80" w14:paraId="006D6789" w14:textId="77777777" w:rsidTr="00CD5B80">
        <w:trPr>
          <w:trHeight w:val="250"/>
        </w:trPr>
        <w:tc>
          <w:tcPr>
            <w:tcW w:w="3256" w:type="dxa"/>
            <w:noWrap/>
            <w:hideMark/>
          </w:tcPr>
          <w:p w14:paraId="2DA1B3D4" w14:textId="77777777" w:rsidR="006955E9" w:rsidRPr="00CD5B80" w:rsidRDefault="006955E9" w:rsidP="006955E9">
            <w:pPr>
              <w:jc w:val="both"/>
            </w:pPr>
          </w:p>
        </w:tc>
        <w:tc>
          <w:tcPr>
            <w:tcW w:w="2556" w:type="dxa"/>
            <w:noWrap/>
            <w:hideMark/>
          </w:tcPr>
          <w:p w14:paraId="2F7C9C7D" w14:textId="19216CC9" w:rsidR="006955E9" w:rsidRPr="00CD5B80" w:rsidRDefault="006955E9" w:rsidP="006955E9">
            <w:pPr>
              <w:jc w:val="both"/>
            </w:pPr>
            <w:proofErr w:type="spellStart"/>
            <w:r w:rsidRPr="00367234">
              <w:t>Paralysis</w:t>
            </w:r>
            <w:proofErr w:type="spellEnd"/>
          </w:p>
        </w:tc>
        <w:tc>
          <w:tcPr>
            <w:tcW w:w="2538" w:type="dxa"/>
            <w:noWrap/>
            <w:hideMark/>
          </w:tcPr>
          <w:p w14:paraId="5A8C4465" w14:textId="77777777" w:rsidR="006955E9" w:rsidRPr="00CD5B80" w:rsidRDefault="006955E9" w:rsidP="006955E9">
            <w:pPr>
              <w:jc w:val="both"/>
            </w:pPr>
            <w:r w:rsidRPr="00CD5B80">
              <w:t>987</w:t>
            </w:r>
          </w:p>
        </w:tc>
        <w:tc>
          <w:tcPr>
            <w:tcW w:w="1559" w:type="dxa"/>
            <w:noWrap/>
            <w:hideMark/>
          </w:tcPr>
          <w:p w14:paraId="5228C07D" w14:textId="77777777" w:rsidR="006955E9" w:rsidRPr="00CD5B80" w:rsidRDefault="006955E9" w:rsidP="006955E9">
            <w:pPr>
              <w:jc w:val="both"/>
            </w:pPr>
            <w:r w:rsidRPr="00CD5B80">
              <w:t>7%</w:t>
            </w:r>
          </w:p>
        </w:tc>
      </w:tr>
      <w:tr w:rsidR="006955E9" w:rsidRPr="00CD5B80" w14:paraId="5C5B575E" w14:textId="77777777" w:rsidTr="00CD5B80">
        <w:trPr>
          <w:trHeight w:val="250"/>
        </w:trPr>
        <w:tc>
          <w:tcPr>
            <w:tcW w:w="3256" w:type="dxa"/>
            <w:noWrap/>
            <w:hideMark/>
          </w:tcPr>
          <w:p w14:paraId="0029AA5F" w14:textId="77777777" w:rsidR="006955E9" w:rsidRPr="00CD5B80" w:rsidRDefault="006955E9" w:rsidP="006955E9">
            <w:pPr>
              <w:jc w:val="both"/>
            </w:pPr>
          </w:p>
        </w:tc>
        <w:tc>
          <w:tcPr>
            <w:tcW w:w="2556" w:type="dxa"/>
            <w:noWrap/>
            <w:hideMark/>
          </w:tcPr>
          <w:p w14:paraId="5979A972" w14:textId="54A263F7" w:rsidR="006955E9" w:rsidRPr="00CD5B80" w:rsidRDefault="006955E9" w:rsidP="006955E9">
            <w:pPr>
              <w:jc w:val="both"/>
            </w:pPr>
            <w:r w:rsidRPr="00367234">
              <w:t>Below normal</w:t>
            </w:r>
          </w:p>
        </w:tc>
        <w:tc>
          <w:tcPr>
            <w:tcW w:w="2538" w:type="dxa"/>
            <w:noWrap/>
            <w:hideMark/>
          </w:tcPr>
          <w:p w14:paraId="2B6662D3" w14:textId="77777777" w:rsidR="006955E9" w:rsidRPr="00CD5B80" w:rsidRDefault="006955E9" w:rsidP="006955E9">
            <w:pPr>
              <w:jc w:val="both"/>
            </w:pPr>
            <w:r w:rsidRPr="00CD5B80">
              <w:t>2116</w:t>
            </w:r>
          </w:p>
        </w:tc>
        <w:tc>
          <w:tcPr>
            <w:tcW w:w="1559" w:type="dxa"/>
            <w:noWrap/>
            <w:hideMark/>
          </w:tcPr>
          <w:p w14:paraId="11EA1604" w14:textId="77777777" w:rsidR="006955E9" w:rsidRPr="00CD5B80" w:rsidRDefault="006955E9" w:rsidP="006955E9">
            <w:pPr>
              <w:jc w:val="both"/>
            </w:pPr>
            <w:r w:rsidRPr="00CD5B80">
              <w:t>15%</w:t>
            </w:r>
          </w:p>
        </w:tc>
      </w:tr>
    </w:tbl>
    <w:p w14:paraId="485BA0AC" w14:textId="77777777" w:rsidR="009E6D1A" w:rsidRPr="00CD5B80" w:rsidRDefault="009E6D1A" w:rsidP="00CD5B80">
      <w:pPr>
        <w:jc w:val="both"/>
      </w:pPr>
    </w:p>
    <w:p w14:paraId="35744115" w14:textId="12890013" w:rsidR="006955E9" w:rsidRPr="006955E9" w:rsidRDefault="006955E9" w:rsidP="006955E9">
      <w:pPr>
        <w:spacing w:after="200" w:line="276" w:lineRule="auto"/>
        <w:jc w:val="both"/>
        <w:rPr>
          <w:lang w:val="en-US"/>
        </w:rPr>
      </w:pPr>
      <w:r w:rsidRPr="006955E9">
        <w:rPr>
          <w:lang w:val="en-US"/>
        </w:rPr>
        <w:t>Injuries affect the right side slightly more than the left. However, a very high proportion (43% unreported) limits precise interpretation. Injuries mainly affect the long segments (leg and thigh) of the lower limbs, while for the upper limbs, the most affected areas are the arm and forearm. This often reflects protective injuries (self-protection reflex). The cervical spine is the most affected, which is concerning because it is associated with neurological risks and indicates severe trauma (accidents, significant falls). The presence of multiple injuries indicates exposure to serious accidents. This requires specialized care.</w:t>
      </w:r>
      <w:r w:rsidR="0029226E">
        <w:rPr>
          <w:lang w:val="en-US"/>
        </w:rPr>
        <w:t xml:space="preserve"> The main cause of trauma is war trauma followed by traffic </w:t>
      </w:r>
      <w:proofErr w:type="gramStart"/>
      <w:r w:rsidR="0029226E">
        <w:rPr>
          <w:lang w:val="en-US"/>
        </w:rPr>
        <w:t>accident</w:t>
      </w:r>
      <w:proofErr w:type="gramEnd"/>
      <w:r w:rsidR="0029226E">
        <w:rPr>
          <w:lang w:val="en-US"/>
        </w:rPr>
        <w:t>.</w:t>
      </w:r>
    </w:p>
    <w:p w14:paraId="47F18684" w14:textId="77777777" w:rsidR="006955E9" w:rsidRPr="006955E9" w:rsidRDefault="006955E9" w:rsidP="006955E9">
      <w:pPr>
        <w:spacing w:after="200" w:line="276" w:lineRule="auto"/>
        <w:jc w:val="both"/>
        <w:rPr>
          <w:lang w:val="en-US"/>
        </w:rPr>
      </w:pPr>
      <w:r w:rsidRPr="006955E9">
        <w:rPr>
          <w:lang w:val="en-US"/>
        </w:rPr>
        <w:t>Trauma to the head, chest, and abdomen indicates severe trauma. The skull is slightly more affected, with a risk of head injury.</w:t>
      </w:r>
    </w:p>
    <w:p w14:paraId="17C23F29" w14:textId="77777777" w:rsidR="006955E9" w:rsidRPr="006955E9" w:rsidRDefault="006955E9" w:rsidP="006955E9">
      <w:pPr>
        <w:spacing w:after="200" w:line="276" w:lineRule="auto"/>
        <w:jc w:val="both"/>
        <w:rPr>
          <w:lang w:val="en-US"/>
        </w:rPr>
      </w:pPr>
      <w:r w:rsidRPr="006955E9">
        <w:rPr>
          <w:lang w:val="en-US"/>
        </w:rPr>
        <w:t>Fractures are by far the most common, confirming significant exposure to mechanical trauma; the presence of paralysis and amputations → indicates severe and permanent sequelae.</w:t>
      </w:r>
    </w:p>
    <w:p w14:paraId="11FDCD22" w14:textId="77777777" w:rsidR="006955E9" w:rsidRPr="006955E9" w:rsidRDefault="006955E9" w:rsidP="006955E9">
      <w:pPr>
        <w:spacing w:after="200" w:line="276" w:lineRule="auto"/>
        <w:jc w:val="both"/>
        <w:rPr>
          <w:lang w:val="en-US"/>
        </w:rPr>
      </w:pPr>
      <w:r w:rsidRPr="006955E9">
        <w:rPr>
          <w:lang w:val="en-US"/>
        </w:rPr>
        <w:t>Fractures are also the primary injuries. The frequency of functional limitations indicates a significant impact on work capacity.</w:t>
      </w:r>
    </w:p>
    <w:p w14:paraId="5565AA67" w14:textId="50B33E88" w:rsidR="006955E9" w:rsidRDefault="006955E9" w:rsidP="006955E9">
      <w:pPr>
        <w:spacing w:after="200" w:line="276" w:lineRule="auto"/>
        <w:jc w:val="both"/>
        <w:rPr>
          <w:lang w:val="en-US"/>
        </w:rPr>
      </w:pPr>
      <w:r w:rsidRPr="006955E9">
        <w:rPr>
          <w:lang w:val="en-US"/>
        </w:rPr>
        <w:t>Sequelae such as paralysis and amputations reflect delayed or inadequate care.</w:t>
      </w:r>
    </w:p>
    <w:p w14:paraId="5B775C83" w14:textId="0C1486BD" w:rsidR="006955E9" w:rsidRPr="006955E9" w:rsidRDefault="006955E9" w:rsidP="006955E9">
      <w:pPr>
        <w:spacing w:after="200" w:line="276" w:lineRule="auto"/>
        <w:jc w:val="both"/>
        <w:rPr>
          <w:lang w:val="en-US"/>
        </w:rPr>
      </w:pPr>
      <w:r w:rsidRPr="006955E9">
        <w:rPr>
          <w:lang w:val="en-US"/>
        </w:rPr>
        <w:t>These findings underscore the need to strengthen injury prevention, improve access to emergency care, and develop appropriate rehabilitation services.</w:t>
      </w:r>
    </w:p>
    <w:p w14:paraId="079060A8" w14:textId="5459047E" w:rsidR="009E6D1A" w:rsidRPr="006955E9" w:rsidRDefault="00C37D43" w:rsidP="00A76793">
      <w:pPr>
        <w:pStyle w:val="Titre2"/>
        <w:rPr>
          <w:lang w:val="en-US"/>
        </w:rPr>
      </w:pPr>
      <w:bookmarkStart w:id="18" w:name="_Toc230944030"/>
      <w:r w:rsidRPr="006955E9">
        <w:rPr>
          <w:lang w:val="en-US"/>
        </w:rPr>
        <w:t>III.</w:t>
      </w:r>
      <w:r w:rsidR="00527458">
        <w:rPr>
          <w:lang w:val="en-US"/>
        </w:rPr>
        <w:t>5</w:t>
      </w:r>
      <w:r w:rsidRPr="006955E9">
        <w:rPr>
          <w:lang w:val="en-US"/>
        </w:rPr>
        <w:t>. C</w:t>
      </w:r>
      <w:r w:rsidR="006955E9" w:rsidRPr="006955E9">
        <w:rPr>
          <w:lang w:val="en-US"/>
        </w:rPr>
        <w:t>ategories of disability</w:t>
      </w:r>
      <w:bookmarkEnd w:id="18"/>
    </w:p>
    <w:p w14:paraId="655224EB" w14:textId="77777777" w:rsidR="006015B9" w:rsidRPr="006955E9" w:rsidRDefault="006015B9" w:rsidP="006015B9">
      <w:pPr>
        <w:rPr>
          <w:lang w:val="en-US"/>
        </w:rPr>
      </w:pPr>
    </w:p>
    <w:p w14:paraId="6E875678" w14:textId="76224E7C" w:rsidR="00A76793" w:rsidRPr="006955E9" w:rsidRDefault="006015B9" w:rsidP="00CE720D">
      <w:pPr>
        <w:pStyle w:val="Lgende"/>
        <w:rPr>
          <w:lang w:val="en-US"/>
        </w:rPr>
      </w:pPr>
      <w:bookmarkStart w:id="19" w:name="_Toc230944057"/>
      <w:r w:rsidRPr="006955E9">
        <w:rPr>
          <w:lang w:val="en-US"/>
        </w:rPr>
        <w:t xml:space="preserve">Table </w:t>
      </w:r>
      <w:r>
        <w:fldChar w:fldCharType="begin"/>
      </w:r>
      <w:r w:rsidRPr="006955E9">
        <w:rPr>
          <w:lang w:val="en-US"/>
        </w:rPr>
        <w:instrText xml:space="preserve"> SEQ Tableau \* ARABIC </w:instrText>
      </w:r>
      <w:r>
        <w:fldChar w:fldCharType="separate"/>
      </w:r>
      <w:r w:rsidR="0029226E">
        <w:rPr>
          <w:noProof/>
          <w:lang w:val="en-US"/>
        </w:rPr>
        <w:t>3</w:t>
      </w:r>
      <w:r>
        <w:fldChar w:fldCharType="end"/>
      </w:r>
      <w:r w:rsidRPr="006955E9">
        <w:rPr>
          <w:lang w:val="en-US"/>
        </w:rPr>
        <w:t>: C</w:t>
      </w:r>
      <w:r w:rsidR="006955E9" w:rsidRPr="006955E9">
        <w:rPr>
          <w:lang w:val="en-US"/>
        </w:rPr>
        <w:t>ategories of disability</w:t>
      </w:r>
      <w:bookmarkEnd w:id="19"/>
    </w:p>
    <w:tbl>
      <w:tblPr>
        <w:tblStyle w:val="Grilledutablea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010"/>
        <w:gridCol w:w="1200"/>
        <w:gridCol w:w="1200"/>
      </w:tblGrid>
      <w:tr w:rsidR="006955E9" w:rsidRPr="00CD5B80" w14:paraId="0F874AAA" w14:textId="77777777" w:rsidTr="00C37D43">
        <w:trPr>
          <w:trHeight w:val="260"/>
        </w:trPr>
        <w:tc>
          <w:tcPr>
            <w:tcW w:w="2830" w:type="dxa"/>
            <w:tcBorders>
              <w:top w:val="single" w:sz="4" w:space="0" w:color="auto"/>
              <w:bottom w:val="nil"/>
            </w:tcBorders>
            <w:noWrap/>
            <w:hideMark/>
          </w:tcPr>
          <w:p w14:paraId="6853CD78" w14:textId="7E710813" w:rsidR="006955E9" w:rsidRPr="00CD5B80" w:rsidRDefault="006955E9" w:rsidP="006955E9">
            <w:pPr>
              <w:jc w:val="both"/>
              <w:rPr>
                <w:b/>
                <w:bCs/>
              </w:rPr>
            </w:pPr>
            <w:proofErr w:type="spellStart"/>
            <w:r w:rsidRPr="00CD5B80">
              <w:rPr>
                <w:b/>
                <w:bCs/>
              </w:rPr>
              <w:t>Ca</w:t>
            </w:r>
            <w:r w:rsidRPr="006955E9">
              <w:rPr>
                <w:b/>
                <w:bCs/>
              </w:rPr>
              <w:t>tegories</w:t>
            </w:r>
            <w:proofErr w:type="spellEnd"/>
            <w:r w:rsidRPr="006955E9">
              <w:rPr>
                <w:b/>
                <w:bCs/>
              </w:rPr>
              <w:t xml:space="preserve"> of </w:t>
            </w:r>
            <w:proofErr w:type="spellStart"/>
            <w:r w:rsidRPr="006955E9">
              <w:rPr>
                <w:b/>
                <w:bCs/>
              </w:rPr>
              <w:t>disability</w:t>
            </w:r>
            <w:proofErr w:type="spellEnd"/>
          </w:p>
        </w:tc>
        <w:tc>
          <w:tcPr>
            <w:tcW w:w="3010" w:type="dxa"/>
            <w:tcBorders>
              <w:top w:val="single" w:sz="4" w:space="0" w:color="auto"/>
              <w:bottom w:val="nil"/>
            </w:tcBorders>
            <w:noWrap/>
            <w:hideMark/>
          </w:tcPr>
          <w:p w14:paraId="71FE59E5" w14:textId="58B505E1" w:rsidR="006955E9" w:rsidRPr="00CD5B80" w:rsidRDefault="006955E9" w:rsidP="006955E9">
            <w:pPr>
              <w:jc w:val="both"/>
            </w:pPr>
            <w:r w:rsidRPr="00404245">
              <w:t xml:space="preserve">No </w:t>
            </w:r>
            <w:proofErr w:type="spellStart"/>
            <w:r w:rsidRPr="00404245">
              <w:t>disability</w:t>
            </w:r>
            <w:proofErr w:type="spellEnd"/>
          </w:p>
        </w:tc>
        <w:tc>
          <w:tcPr>
            <w:tcW w:w="1200" w:type="dxa"/>
            <w:tcBorders>
              <w:top w:val="single" w:sz="4" w:space="0" w:color="auto"/>
              <w:bottom w:val="nil"/>
            </w:tcBorders>
            <w:noWrap/>
            <w:hideMark/>
          </w:tcPr>
          <w:p w14:paraId="45CB9636" w14:textId="77777777" w:rsidR="006955E9" w:rsidRPr="00CD5B80" w:rsidRDefault="006955E9" w:rsidP="006955E9">
            <w:pPr>
              <w:jc w:val="both"/>
            </w:pPr>
            <w:r w:rsidRPr="00CD5B80">
              <w:t>2539</w:t>
            </w:r>
          </w:p>
        </w:tc>
        <w:tc>
          <w:tcPr>
            <w:tcW w:w="1200" w:type="dxa"/>
            <w:tcBorders>
              <w:top w:val="single" w:sz="4" w:space="0" w:color="auto"/>
              <w:bottom w:val="nil"/>
            </w:tcBorders>
            <w:noWrap/>
            <w:hideMark/>
          </w:tcPr>
          <w:p w14:paraId="2E4E5E60" w14:textId="77777777" w:rsidR="006955E9" w:rsidRPr="00CD5B80" w:rsidRDefault="006955E9" w:rsidP="006955E9">
            <w:pPr>
              <w:jc w:val="both"/>
            </w:pPr>
            <w:r w:rsidRPr="00CD5B80">
              <w:t>18%</w:t>
            </w:r>
          </w:p>
        </w:tc>
      </w:tr>
      <w:tr w:rsidR="006955E9" w:rsidRPr="00CD5B80" w14:paraId="715BB753" w14:textId="77777777" w:rsidTr="00C37D43">
        <w:trPr>
          <w:trHeight w:val="250"/>
        </w:trPr>
        <w:tc>
          <w:tcPr>
            <w:tcW w:w="2830" w:type="dxa"/>
            <w:tcBorders>
              <w:top w:val="nil"/>
            </w:tcBorders>
            <w:noWrap/>
            <w:hideMark/>
          </w:tcPr>
          <w:p w14:paraId="544821AA" w14:textId="77777777" w:rsidR="006955E9" w:rsidRPr="00CD5B80" w:rsidRDefault="006955E9" w:rsidP="006955E9">
            <w:pPr>
              <w:jc w:val="both"/>
            </w:pPr>
          </w:p>
        </w:tc>
        <w:tc>
          <w:tcPr>
            <w:tcW w:w="3010" w:type="dxa"/>
            <w:tcBorders>
              <w:top w:val="nil"/>
            </w:tcBorders>
            <w:noWrap/>
            <w:hideMark/>
          </w:tcPr>
          <w:p w14:paraId="6E4062A7" w14:textId="6C0F064B" w:rsidR="006955E9" w:rsidRPr="00CD5B80" w:rsidRDefault="006955E9" w:rsidP="006955E9">
            <w:pPr>
              <w:jc w:val="both"/>
            </w:pPr>
            <w:r w:rsidRPr="00404245">
              <w:t xml:space="preserve">Mild </w:t>
            </w:r>
            <w:proofErr w:type="spellStart"/>
            <w:r w:rsidRPr="00404245">
              <w:t>disability</w:t>
            </w:r>
            <w:proofErr w:type="spellEnd"/>
          </w:p>
        </w:tc>
        <w:tc>
          <w:tcPr>
            <w:tcW w:w="1200" w:type="dxa"/>
            <w:tcBorders>
              <w:top w:val="nil"/>
            </w:tcBorders>
            <w:noWrap/>
            <w:hideMark/>
          </w:tcPr>
          <w:p w14:paraId="37159016" w14:textId="77777777" w:rsidR="006955E9" w:rsidRPr="00CD5B80" w:rsidRDefault="006955E9" w:rsidP="006955E9">
            <w:pPr>
              <w:jc w:val="both"/>
            </w:pPr>
            <w:r w:rsidRPr="00CD5B80">
              <w:t>4232</w:t>
            </w:r>
          </w:p>
        </w:tc>
        <w:tc>
          <w:tcPr>
            <w:tcW w:w="1200" w:type="dxa"/>
            <w:tcBorders>
              <w:top w:val="nil"/>
            </w:tcBorders>
            <w:noWrap/>
            <w:hideMark/>
          </w:tcPr>
          <w:p w14:paraId="514579BA" w14:textId="77777777" w:rsidR="006955E9" w:rsidRPr="00CD5B80" w:rsidRDefault="006955E9" w:rsidP="006955E9">
            <w:pPr>
              <w:jc w:val="both"/>
            </w:pPr>
            <w:r w:rsidRPr="00CD5B80">
              <w:t>30%</w:t>
            </w:r>
          </w:p>
        </w:tc>
      </w:tr>
      <w:tr w:rsidR="006955E9" w:rsidRPr="00CD5B80" w14:paraId="0284F249" w14:textId="77777777" w:rsidTr="00C37D43">
        <w:trPr>
          <w:trHeight w:val="250"/>
        </w:trPr>
        <w:tc>
          <w:tcPr>
            <w:tcW w:w="2830" w:type="dxa"/>
            <w:noWrap/>
            <w:hideMark/>
          </w:tcPr>
          <w:p w14:paraId="6694D46D" w14:textId="77777777" w:rsidR="006955E9" w:rsidRPr="00CD5B80" w:rsidRDefault="006955E9" w:rsidP="006955E9">
            <w:pPr>
              <w:jc w:val="both"/>
            </w:pPr>
          </w:p>
        </w:tc>
        <w:tc>
          <w:tcPr>
            <w:tcW w:w="3010" w:type="dxa"/>
            <w:noWrap/>
            <w:hideMark/>
          </w:tcPr>
          <w:p w14:paraId="76A63B60" w14:textId="75B82692" w:rsidR="006955E9" w:rsidRPr="00CD5B80" w:rsidRDefault="006955E9" w:rsidP="006955E9">
            <w:pPr>
              <w:jc w:val="both"/>
            </w:pPr>
            <w:proofErr w:type="spellStart"/>
            <w:r w:rsidRPr="00404245">
              <w:t>Moderate</w:t>
            </w:r>
            <w:proofErr w:type="spellEnd"/>
            <w:r w:rsidRPr="00404245">
              <w:t xml:space="preserve"> </w:t>
            </w:r>
            <w:proofErr w:type="spellStart"/>
            <w:r w:rsidRPr="00404245">
              <w:t>disability</w:t>
            </w:r>
            <w:proofErr w:type="spellEnd"/>
          </w:p>
        </w:tc>
        <w:tc>
          <w:tcPr>
            <w:tcW w:w="1200" w:type="dxa"/>
            <w:noWrap/>
            <w:hideMark/>
          </w:tcPr>
          <w:p w14:paraId="6240D3A6" w14:textId="77777777" w:rsidR="006955E9" w:rsidRPr="00CD5B80" w:rsidRDefault="006955E9" w:rsidP="006955E9">
            <w:pPr>
              <w:jc w:val="both"/>
            </w:pPr>
            <w:r w:rsidRPr="00CD5B80">
              <w:t>4937</w:t>
            </w:r>
          </w:p>
        </w:tc>
        <w:tc>
          <w:tcPr>
            <w:tcW w:w="1200" w:type="dxa"/>
            <w:noWrap/>
            <w:hideMark/>
          </w:tcPr>
          <w:p w14:paraId="6C047838" w14:textId="77777777" w:rsidR="006955E9" w:rsidRPr="00CD5B80" w:rsidRDefault="006955E9" w:rsidP="006955E9">
            <w:pPr>
              <w:jc w:val="both"/>
            </w:pPr>
            <w:r w:rsidRPr="00CD5B80">
              <w:t>35%</w:t>
            </w:r>
          </w:p>
        </w:tc>
      </w:tr>
      <w:tr w:rsidR="006955E9" w:rsidRPr="00CD5B80" w14:paraId="1C116F9B" w14:textId="77777777" w:rsidTr="00C37D43">
        <w:trPr>
          <w:trHeight w:val="250"/>
        </w:trPr>
        <w:tc>
          <w:tcPr>
            <w:tcW w:w="2830" w:type="dxa"/>
            <w:noWrap/>
            <w:hideMark/>
          </w:tcPr>
          <w:p w14:paraId="414F8A66" w14:textId="77777777" w:rsidR="006955E9" w:rsidRPr="00CD5B80" w:rsidRDefault="006955E9" w:rsidP="006955E9">
            <w:pPr>
              <w:jc w:val="both"/>
            </w:pPr>
          </w:p>
        </w:tc>
        <w:tc>
          <w:tcPr>
            <w:tcW w:w="3010" w:type="dxa"/>
            <w:noWrap/>
            <w:hideMark/>
          </w:tcPr>
          <w:p w14:paraId="237D4785" w14:textId="611C0010" w:rsidR="006955E9" w:rsidRPr="00CD5B80" w:rsidRDefault="006955E9" w:rsidP="006955E9">
            <w:pPr>
              <w:jc w:val="both"/>
            </w:pPr>
            <w:r w:rsidRPr="00404245">
              <w:t xml:space="preserve">Severe </w:t>
            </w:r>
            <w:proofErr w:type="spellStart"/>
            <w:r w:rsidRPr="00404245">
              <w:t>disability</w:t>
            </w:r>
            <w:proofErr w:type="spellEnd"/>
          </w:p>
        </w:tc>
        <w:tc>
          <w:tcPr>
            <w:tcW w:w="1200" w:type="dxa"/>
            <w:noWrap/>
            <w:hideMark/>
          </w:tcPr>
          <w:p w14:paraId="182D8958" w14:textId="77777777" w:rsidR="006955E9" w:rsidRPr="00CD5B80" w:rsidRDefault="006955E9" w:rsidP="006955E9">
            <w:pPr>
              <w:jc w:val="both"/>
            </w:pPr>
            <w:r w:rsidRPr="00CD5B80">
              <w:t>1129</w:t>
            </w:r>
          </w:p>
        </w:tc>
        <w:tc>
          <w:tcPr>
            <w:tcW w:w="1200" w:type="dxa"/>
            <w:noWrap/>
            <w:hideMark/>
          </w:tcPr>
          <w:p w14:paraId="25FAA826" w14:textId="77777777" w:rsidR="006955E9" w:rsidRPr="00CD5B80" w:rsidRDefault="006955E9" w:rsidP="006955E9">
            <w:pPr>
              <w:jc w:val="both"/>
            </w:pPr>
            <w:r w:rsidRPr="00CD5B80">
              <w:t>8%</w:t>
            </w:r>
          </w:p>
        </w:tc>
      </w:tr>
      <w:tr w:rsidR="006955E9" w:rsidRPr="00CD5B80" w14:paraId="79111AC2" w14:textId="77777777" w:rsidTr="00C37D43">
        <w:trPr>
          <w:trHeight w:val="250"/>
        </w:trPr>
        <w:tc>
          <w:tcPr>
            <w:tcW w:w="2830" w:type="dxa"/>
            <w:noWrap/>
            <w:hideMark/>
          </w:tcPr>
          <w:p w14:paraId="63F350D1" w14:textId="77777777" w:rsidR="006955E9" w:rsidRPr="00CD5B80" w:rsidRDefault="006955E9" w:rsidP="006955E9">
            <w:pPr>
              <w:jc w:val="both"/>
            </w:pPr>
          </w:p>
        </w:tc>
        <w:tc>
          <w:tcPr>
            <w:tcW w:w="3010" w:type="dxa"/>
            <w:noWrap/>
            <w:hideMark/>
          </w:tcPr>
          <w:p w14:paraId="08705505" w14:textId="206FBF89" w:rsidR="006955E9" w:rsidRPr="00CD5B80" w:rsidRDefault="006955E9" w:rsidP="006955E9">
            <w:pPr>
              <w:jc w:val="both"/>
            </w:pPr>
            <w:r w:rsidRPr="00404245">
              <w:t xml:space="preserve">Very </w:t>
            </w:r>
            <w:proofErr w:type="spellStart"/>
            <w:r w:rsidRPr="00404245">
              <w:t>severe</w:t>
            </w:r>
            <w:proofErr w:type="spellEnd"/>
            <w:r w:rsidRPr="00404245">
              <w:t xml:space="preserve"> </w:t>
            </w:r>
            <w:proofErr w:type="spellStart"/>
            <w:r w:rsidRPr="00404245">
              <w:t>disability</w:t>
            </w:r>
            <w:proofErr w:type="spellEnd"/>
          </w:p>
        </w:tc>
        <w:tc>
          <w:tcPr>
            <w:tcW w:w="1200" w:type="dxa"/>
            <w:noWrap/>
            <w:hideMark/>
          </w:tcPr>
          <w:p w14:paraId="587A544A" w14:textId="77777777" w:rsidR="006955E9" w:rsidRPr="00CD5B80" w:rsidRDefault="006955E9" w:rsidP="006955E9">
            <w:pPr>
              <w:jc w:val="both"/>
            </w:pPr>
            <w:r w:rsidRPr="00CD5B80">
              <w:t>1270</w:t>
            </w:r>
          </w:p>
        </w:tc>
        <w:tc>
          <w:tcPr>
            <w:tcW w:w="1200" w:type="dxa"/>
            <w:noWrap/>
            <w:hideMark/>
          </w:tcPr>
          <w:p w14:paraId="680092EA" w14:textId="77777777" w:rsidR="006955E9" w:rsidRPr="00CD5B80" w:rsidRDefault="006955E9" w:rsidP="006955E9">
            <w:pPr>
              <w:jc w:val="both"/>
            </w:pPr>
            <w:r w:rsidRPr="00CD5B80">
              <w:t>9%</w:t>
            </w:r>
          </w:p>
        </w:tc>
      </w:tr>
    </w:tbl>
    <w:p w14:paraId="5D2F353A" w14:textId="77777777" w:rsidR="00C37D43" w:rsidRPr="00CD5B80" w:rsidRDefault="00C37D43" w:rsidP="00CD5B80">
      <w:pPr>
        <w:jc w:val="both"/>
      </w:pPr>
    </w:p>
    <w:p w14:paraId="1F53C949" w14:textId="77777777" w:rsidR="006955E9" w:rsidRPr="006955E9" w:rsidRDefault="006955E9" w:rsidP="006955E9">
      <w:pPr>
        <w:pStyle w:val="Titre2"/>
        <w:jc w:val="both"/>
        <w:rPr>
          <w:rFonts w:asciiTheme="minorHAnsi" w:eastAsiaTheme="minorEastAsia" w:hAnsiTheme="minorHAnsi" w:cstheme="minorBidi"/>
          <w:color w:val="auto"/>
          <w:sz w:val="22"/>
          <w:szCs w:val="22"/>
          <w:lang w:val="en-US"/>
        </w:rPr>
      </w:pPr>
      <w:bookmarkStart w:id="20" w:name="_Toc230944031"/>
      <w:r w:rsidRPr="006955E9">
        <w:rPr>
          <w:rFonts w:asciiTheme="minorHAnsi" w:eastAsiaTheme="minorEastAsia" w:hAnsiTheme="minorHAnsi" w:cstheme="minorBidi"/>
          <w:color w:val="auto"/>
          <w:sz w:val="22"/>
          <w:szCs w:val="22"/>
          <w:lang w:val="en-US"/>
        </w:rPr>
        <w:t>Moderate disability is the most common category, while severe disability is the least common.</w:t>
      </w:r>
      <w:bookmarkEnd w:id="20"/>
    </w:p>
    <w:p w14:paraId="6C5DA5EC" w14:textId="77777777" w:rsidR="006955E9" w:rsidRDefault="006955E9" w:rsidP="006955E9">
      <w:pPr>
        <w:pStyle w:val="Titre2"/>
        <w:jc w:val="both"/>
        <w:rPr>
          <w:rFonts w:asciiTheme="minorHAnsi" w:eastAsiaTheme="minorEastAsia" w:hAnsiTheme="minorHAnsi" w:cstheme="minorBidi"/>
          <w:color w:val="auto"/>
          <w:sz w:val="22"/>
          <w:szCs w:val="22"/>
          <w:lang w:val="en-US"/>
        </w:rPr>
      </w:pPr>
      <w:bookmarkStart w:id="21" w:name="_Toc230944032"/>
      <w:r w:rsidRPr="006955E9">
        <w:rPr>
          <w:rFonts w:asciiTheme="minorHAnsi" w:eastAsiaTheme="minorEastAsia" w:hAnsiTheme="minorHAnsi" w:cstheme="minorBidi"/>
          <w:color w:val="auto"/>
          <w:sz w:val="22"/>
          <w:szCs w:val="22"/>
          <w:lang w:val="en-US"/>
        </w:rPr>
        <w:t>The results show a high prevalence of disability in the study population, with moderate disabilities predominating—indicating a significant functional impact—and a notable presence of severe disabilities, reflecting serious trauma and inadequate care or rehabilitation.</w:t>
      </w:r>
      <w:bookmarkEnd w:id="21"/>
    </w:p>
    <w:p w14:paraId="2B4F9D2D" w14:textId="77777777" w:rsidR="006955E9" w:rsidRPr="006955E9" w:rsidRDefault="006955E9" w:rsidP="006955E9">
      <w:pPr>
        <w:rPr>
          <w:lang w:val="en-US"/>
        </w:rPr>
      </w:pPr>
    </w:p>
    <w:p w14:paraId="2B10CA30" w14:textId="77777777" w:rsidR="006955E9" w:rsidRDefault="006955E9" w:rsidP="006955E9">
      <w:pPr>
        <w:pStyle w:val="Titre2"/>
        <w:jc w:val="both"/>
        <w:rPr>
          <w:rFonts w:asciiTheme="minorHAnsi" w:eastAsiaTheme="minorEastAsia" w:hAnsiTheme="minorHAnsi" w:cstheme="minorBidi"/>
          <w:color w:val="auto"/>
          <w:sz w:val="22"/>
          <w:szCs w:val="22"/>
          <w:lang w:val="en-US"/>
        </w:rPr>
      </w:pPr>
      <w:bookmarkStart w:id="22" w:name="_Toc230944033"/>
      <w:r w:rsidRPr="006955E9">
        <w:rPr>
          <w:rFonts w:asciiTheme="minorHAnsi" w:eastAsiaTheme="minorEastAsia" w:hAnsiTheme="minorHAnsi" w:cstheme="minorBidi"/>
          <w:color w:val="auto"/>
          <w:sz w:val="22"/>
          <w:szCs w:val="22"/>
          <w:lang w:val="en-US"/>
        </w:rPr>
        <w:t>The high proportion of disabilities, predominantly moderate to severe, highlights the considerable impact of trauma on individuals’ functional capacity. These results underscore the urgent need to strengthen services for rehabilitation, prevention of complications, and social integration of people with disabilities.</w:t>
      </w:r>
      <w:bookmarkEnd w:id="22"/>
    </w:p>
    <w:p w14:paraId="5167071C" w14:textId="77777777" w:rsidR="006955E9" w:rsidRDefault="006955E9" w:rsidP="006955E9">
      <w:pPr>
        <w:pStyle w:val="Titre2"/>
        <w:rPr>
          <w:rFonts w:asciiTheme="minorHAnsi" w:eastAsiaTheme="minorEastAsia" w:hAnsiTheme="minorHAnsi" w:cstheme="minorBidi"/>
          <w:color w:val="auto"/>
          <w:sz w:val="22"/>
          <w:szCs w:val="22"/>
          <w:lang w:val="en-US"/>
        </w:rPr>
      </w:pPr>
    </w:p>
    <w:p w14:paraId="5A26ACD0" w14:textId="180939F0" w:rsidR="00C37D43" w:rsidRPr="00254AD6" w:rsidRDefault="00D36C1D" w:rsidP="006955E9">
      <w:pPr>
        <w:pStyle w:val="Titre2"/>
        <w:rPr>
          <w:rFonts w:eastAsia="Times New Roman"/>
          <w:lang w:val="en-US" w:eastAsia="fr-BE"/>
        </w:rPr>
      </w:pPr>
      <w:bookmarkStart w:id="23" w:name="_Toc230944034"/>
      <w:r w:rsidRPr="006955E9">
        <w:rPr>
          <w:rFonts w:eastAsia="Times New Roman"/>
          <w:lang w:val="en-US" w:eastAsia="fr-BE"/>
        </w:rPr>
        <w:t>III.</w:t>
      </w:r>
      <w:r w:rsidR="00527458">
        <w:rPr>
          <w:rFonts w:eastAsia="Times New Roman"/>
          <w:lang w:val="en-US" w:eastAsia="fr-BE"/>
        </w:rPr>
        <w:t>6</w:t>
      </w:r>
      <w:r w:rsidRPr="006955E9">
        <w:rPr>
          <w:rFonts w:eastAsia="Times New Roman"/>
          <w:lang w:val="en-US" w:eastAsia="fr-BE"/>
        </w:rPr>
        <w:t xml:space="preserve">. </w:t>
      </w:r>
      <w:r w:rsidR="00254AD6" w:rsidRPr="00254AD6">
        <w:rPr>
          <w:rFonts w:eastAsia="Times New Roman"/>
          <w:lang w:val="en-US" w:eastAsia="fr-BE"/>
        </w:rPr>
        <w:t>Ca</w:t>
      </w:r>
      <w:r w:rsidR="00254AD6">
        <w:rPr>
          <w:rFonts w:eastAsia="Times New Roman"/>
          <w:lang w:val="en-US" w:eastAsia="fr-BE"/>
        </w:rPr>
        <w:t>re</w:t>
      </w:r>
      <w:bookmarkEnd w:id="23"/>
    </w:p>
    <w:p w14:paraId="3AF60687" w14:textId="77777777" w:rsidR="006015B9" w:rsidRPr="00254AD6" w:rsidRDefault="006015B9" w:rsidP="006015B9">
      <w:pPr>
        <w:rPr>
          <w:lang w:val="en-US" w:eastAsia="fr-BE"/>
        </w:rPr>
      </w:pPr>
    </w:p>
    <w:p w14:paraId="43A76D99" w14:textId="3CA68671" w:rsidR="006015B9" w:rsidRPr="00254AD6" w:rsidRDefault="006015B9" w:rsidP="006015B9">
      <w:pPr>
        <w:pStyle w:val="Lgende"/>
        <w:rPr>
          <w:lang w:val="en-US" w:eastAsia="fr-BE"/>
        </w:rPr>
      </w:pPr>
      <w:bookmarkStart w:id="24" w:name="_Toc230944058"/>
      <w:r w:rsidRPr="00254AD6">
        <w:rPr>
          <w:lang w:val="en-US" w:eastAsia="fr-BE"/>
        </w:rPr>
        <w:t>Table</w:t>
      </w:r>
      <w:r w:rsidRPr="00254AD6">
        <w:rPr>
          <w:lang w:val="en-US"/>
        </w:rPr>
        <w:t xml:space="preserve"> </w:t>
      </w:r>
      <w:r>
        <w:fldChar w:fldCharType="begin"/>
      </w:r>
      <w:r w:rsidRPr="00254AD6">
        <w:rPr>
          <w:lang w:val="en-US"/>
        </w:rPr>
        <w:instrText xml:space="preserve"> SEQ Tableau \* ARABIC </w:instrText>
      </w:r>
      <w:r>
        <w:fldChar w:fldCharType="separate"/>
      </w:r>
      <w:r w:rsidR="0029226E">
        <w:rPr>
          <w:noProof/>
          <w:lang w:val="en-US"/>
        </w:rPr>
        <w:t>4</w:t>
      </w:r>
      <w:r>
        <w:fldChar w:fldCharType="end"/>
      </w:r>
      <w:r w:rsidRPr="00254AD6">
        <w:rPr>
          <w:lang w:val="en-US"/>
        </w:rPr>
        <w:t xml:space="preserve">: </w:t>
      </w:r>
      <w:r w:rsidR="00254AD6" w:rsidRPr="00254AD6">
        <w:rPr>
          <w:lang w:val="en-US"/>
        </w:rPr>
        <w:t>APPROPRIATE TYPES OF CARE</w:t>
      </w:r>
      <w:bookmarkEnd w:id="24"/>
    </w:p>
    <w:p w14:paraId="2742BA0D" w14:textId="6673B76F" w:rsidR="00A76793" w:rsidRPr="00254AD6" w:rsidRDefault="00254AD6" w:rsidP="00254AD6">
      <w:pPr>
        <w:pBdr>
          <w:top w:val="single" w:sz="4" w:space="1" w:color="auto"/>
        </w:pBdr>
        <w:tabs>
          <w:tab w:val="left" w:pos="7360"/>
        </w:tabs>
        <w:spacing w:after="0"/>
        <w:rPr>
          <w:b/>
          <w:bCs/>
          <w:lang w:val="en-US" w:eastAsia="fr-BE"/>
        </w:rPr>
      </w:pPr>
      <w:r w:rsidRPr="00254AD6">
        <w:rPr>
          <w:b/>
          <w:bCs/>
          <w:lang w:val="en-US"/>
        </w:rPr>
        <w:t>APPROPRIATE TYPES OF CARE                                                                             n=14107            Proportions</w:t>
      </w:r>
    </w:p>
    <w:tbl>
      <w:tblPr>
        <w:tblStyle w:val="Grilledutableau"/>
        <w:tblW w:w="935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992"/>
        <w:gridCol w:w="1276"/>
      </w:tblGrid>
      <w:tr w:rsidR="00254AD6" w:rsidRPr="00CD5B80" w14:paraId="04C9E81D" w14:textId="77777777" w:rsidTr="00D36C1D">
        <w:trPr>
          <w:trHeight w:val="260"/>
        </w:trPr>
        <w:tc>
          <w:tcPr>
            <w:tcW w:w="7083" w:type="dxa"/>
            <w:noWrap/>
            <w:hideMark/>
          </w:tcPr>
          <w:p w14:paraId="6774009A" w14:textId="49CE7D65" w:rsidR="00254AD6" w:rsidRPr="00CD5B80" w:rsidRDefault="00254AD6" w:rsidP="00254AD6">
            <w:pPr>
              <w:jc w:val="both"/>
            </w:pPr>
            <w:proofErr w:type="spellStart"/>
            <w:r w:rsidRPr="0065600A">
              <w:t>Orthopedic</w:t>
            </w:r>
            <w:proofErr w:type="spellEnd"/>
            <w:r w:rsidRPr="0065600A">
              <w:t xml:space="preserve"> </w:t>
            </w:r>
            <w:proofErr w:type="spellStart"/>
            <w:r w:rsidRPr="0065600A">
              <w:t>surgery</w:t>
            </w:r>
            <w:proofErr w:type="spellEnd"/>
          </w:p>
        </w:tc>
        <w:tc>
          <w:tcPr>
            <w:tcW w:w="992" w:type="dxa"/>
            <w:noWrap/>
            <w:hideMark/>
          </w:tcPr>
          <w:p w14:paraId="6848041C" w14:textId="77777777" w:rsidR="00254AD6" w:rsidRPr="00CD5B80" w:rsidRDefault="00254AD6" w:rsidP="00254AD6">
            <w:pPr>
              <w:jc w:val="both"/>
            </w:pPr>
            <w:r w:rsidRPr="00CD5B80">
              <w:t>423</w:t>
            </w:r>
          </w:p>
        </w:tc>
        <w:tc>
          <w:tcPr>
            <w:tcW w:w="1276" w:type="dxa"/>
            <w:noWrap/>
            <w:hideMark/>
          </w:tcPr>
          <w:p w14:paraId="2DD2A327" w14:textId="77777777" w:rsidR="00254AD6" w:rsidRPr="00CD5B80" w:rsidRDefault="00254AD6" w:rsidP="00254AD6">
            <w:pPr>
              <w:jc w:val="both"/>
            </w:pPr>
            <w:r w:rsidRPr="00CD5B80">
              <w:t>3%</w:t>
            </w:r>
          </w:p>
        </w:tc>
      </w:tr>
      <w:tr w:rsidR="00254AD6" w:rsidRPr="00CD5B80" w14:paraId="401D5DD6" w14:textId="77777777">
        <w:trPr>
          <w:trHeight w:val="260"/>
        </w:trPr>
        <w:tc>
          <w:tcPr>
            <w:tcW w:w="7083" w:type="dxa"/>
            <w:noWrap/>
            <w:hideMark/>
          </w:tcPr>
          <w:p w14:paraId="340F015B" w14:textId="77777777" w:rsidR="00254AD6" w:rsidRPr="00CD5B80" w:rsidRDefault="00254AD6">
            <w:pPr>
              <w:jc w:val="both"/>
            </w:pPr>
            <w:proofErr w:type="spellStart"/>
            <w:r w:rsidRPr="0065600A">
              <w:t>Orthopedic</w:t>
            </w:r>
            <w:proofErr w:type="spellEnd"/>
            <w:r w:rsidRPr="0065600A">
              <w:t xml:space="preserve"> </w:t>
            </w:r>
            <w:proofErr w:type="spellStart"/>
            <w:r w:rsidRPr="0065600A">
              <w:t>surgery</w:t>
            </w:r>
            <w:proofErr w:type="spellEnd"/>
          </w:p>
        </w:tc>
        <w:tc>
          <w:tcPr>
            <w:tcW w:w="992" w:type="dxa"/>
            <w:noWrap/>
            <w:hideMark/>
          </w:tcPr>
          <w:p w14:paraId="3EB3DBB2" w14:textId="77777777" w:rsidR="00254AD6" w:rsidRPr="00CD5B80" w:rsidRDefault="00254AD6">
            <w:pPr>
              <w:jc w:val="both"/>
            </w:pPr>
            <w:r w:rsidRPr="00CD5B80">
              <w:t>423</w:t>
            </w:r>
          </w:p>
        </w:tc>
        <w:tc>
          <w:tcPr>
            <w:tcW w:w="1276" w:type="dxa"/>
            <w:noWrap/>
            <w:hideMark/>
          </w:tcPr>
          <w:p w14:paraId="15001B20" w14:textId="77777777" w:rsidR="00254AD6" w:rsidRPr="00CD5B80" w:rsidRDefault="00254AD6">
            <w:pPr>
              <w:jc w:val="both"/>
            </w:pPr>
            <w:r w:rsidRPr="00CD5B80">
              <w:t>3%</w:t>
            </w:r>
          </w:p>
        </w:tc>
      </w:tr>
      <w:tr w:rsidR="00254AD6" w:rsidRPr="00CD5B80" w14:paraId="47A13EE7" w14:textId="77777777" w:rsidTr="00D36C1D">
        <w:trPr>
          <w:trHeight w:val="250"/>
        </w:trPr>
        <w:tc>
          <w:tcPr>
            <w:tcW w:w="7083" w:type="dxa"/>
            <w:noWrap/>
            <w:hideMark/>
          </w:tcPr>
          <w:p w14:paraId="50DA44F3" w14:textId="4467A0B7" w:rsidR="00254AD6" w:rsidRPr="00254AD6" w:rsidRDefault="00254AD6" w:rsidP="00254AD6">
            <w:pPr>
              <w:jc w:val="both"/>
              <w:rPr>
                <w:lang w:val="en-US"/>
              </w:rPr>
            </w:pPr>
            <w:r w:rsidRPr="00254AD6">
              <w:rPr>
                <w:lang w:val="en-US"/>
              </w:rPr>
              <w:t>Artificial prosthesis – left lower limb</w:t>
            </w:r>
          </w:p>
        </w:tc>
        <w:tc>
          <w:tcPr>
            <w:tcW w:w="992" w:type="dxa"/>
            <w:noWrap/>
            <w:hideMark/>
          </w:tcPr>
          <w:p w14:paraId="609402C1" w14:textId="77777777" w:rsidR="00254AD6" w:rsidRPr="00CD5B80" w:rsidRDefault="00254AD6" w:rsidP="00254AD6">
            <w:pPr>
              <w:jc w:val="both"/>
            </w:pPr>
            <w:r w:rsidRPr="00CD5B80">
              <w:t>705</w:t>
            </w:r>
          </w:p>
        </w:tc>
        <w:tc>
          <w:tcPr>
            <w:tcW w:w="1276" w:type="dxa"/>
            <w:noWrap/>
            <w:hideMark/>
          </w:tcPr>
          <w:p w14:paraId="293A9635" w14:textId="77777777" w:rsidR="00254AD6" w:rsidRPr="00CD5B80" w:rsidRDefault="00254AD6" w:rsidP="00254AD6">
            <w:pPr>
              <w:jc w:val="both"/>
            </w:pPr>
            <w:r w:rsidRPr="00CD5B80">
              <w:t>5%</w:t>
            </w:r>
          </w:p>
        </w:tc>
      </w:tr>
      <w:tr w:rsidR="00254AD6" w:rsidRPr="00CD5B80" w14:paraId="68F7391B" w14:textId="77777777" w:rsidTr="00D36C1D">
        <w:trPr>
          <w:trHeight w:val="250"/>
        </w:trPr>
        <w:tc>
          <w:tcPr>
            <w:tcW w:w="7083" w:type="dxa"/>
            <w:noWrap/>
            <w:hideMark/>
          </w:tcPr>
          <w:p w14:paraId="0FF700FB" w14:textId="0ABA9C88" w:rsidR="00254AD6" w:rsidRPr="00254AD6" w:rsidRDefault="00254AD6" w:rsidP="00254AD6">
            <w:pPr>
              <w:jc w:val="both"/>
              <w:rPr>
                <w:lang w:val="en-US"/>
              </w:rPr>
            </w:pPr>
            <w:r w:rsidRPr="00254AD6">
              <w:rPr>
                <w:lang w:val="en-US"/>
              </w:rPr>
              <w:t>Artificial prosthesis – right lower limb</w:t>
            </w:r>
          </w:p>
        </w:tc>
        <w:tc>
          <w:tcPr>
            <w:tcW w:w="992" w:type="dxa"/>
            <w:noWrap/>
            <w:hideMark/>
          </w:tcPr>
          <w:p w14:paraId="11ED6797" w14:textId="77777777" w:rsidR="00254AD6" w:rsidRPr="00CD5B80" w:rsidRDefault="00254AD6" w:rsidP="00254AD6">
            <w:pPr>
              <w:jc w:val="both"/>
            </w:pPr>
            <w:r w:rsidRPr="00CD5B80">
              <w:t>423</w:t>
            </w:r>
          </w:p>
        </w:tc>
        <w:tc>
          <w:tcPr>
            <w:tcW w:w="1276" w:type="dxa"/>
            <w:noWrap/>
            <w:hideMark/>
          </w:tcPr>
          <w:p w14:paraId="5BABCD7E" w14:textId="77777777" w:rsidR="00254AD6" w:rsidRPr="00CD5B80" w:rsidRDefault="00254AD6" w:rsidP="00254AD6">
            <w:pPr>
              <w:jc w:val="both"/>
            </w:pPr>
            <w:r w:rsidRPr="00CD5B80">
              <w:t>3%</w:t>
            </w:r>
          </w:p>
        </w:tc>
      </w:tr>
      <w:tr w:rsidR="00254AD6" w:rsidRPr="00CD5B80" w14:paraId="7026C7F5" w14:textId="77777777" w:rsidTr="00D36C1D">
        <w:trPr>
          <w:trHeight w:val="250"/>
        </w:trPr>
        <w:tc>
          <w:tcPr>
            <w:tcW w:w="7083" w:type="dxa"/>
            <w:noWrap/>
            <w:hideMark/>
          </w:tcPr>
          <w:p w14:paraId="6F56B4F2" w14:textId="76459F7A" w:rsidR="00254AD6" w:rsidRPr="00254AD6" w:rsidRDefault="00254AD6" w:rsidP="00254AD6">
            <w:pPr>
              <w:jc w:val="both"/>
              <w:rPr>
                <w:lang w:val="en-US"/>
              </w:rPr>
            </w:pPr>
            <w:r w:rsidRPr="00254AD6">
              <w:rPr>
                <w:lang w:val="en-US"/>
              </w:rPr>
              <w:t>Artificial prosthesis – left upper limb</w:t>
            </w:r>
          </w:p>
        </w:tc>
        <w:tc>
          <w:tcPr>
            <w:tcW w:w="992" w:type="dxa"/>
            <w:noWrap/>
            <w:hideMark/>
          </w:tcPr>
          <w:p w14:paraId="6C689695" w14:textId="77777777" w:rsidR="00254AD6" w:rsidRPr="00CD5B80" w:rsidRDefault="00254AD6" w:rsidP="00254AD6">
            <w:pPr>
              <w:jc w:val="both"/>
            </w:pPr>
            <w:r w:rsidRPr="00CD5B80">
              <w:t>705</w:t>
            </w:r>
          </w:p>
        </w:tc>
        <w:tc>
          <w:tcPr>
            <w:tcW w:w="1276" w:type="dxa"/>
            <w:noWrap/>
            <w:hideMark/>
          </w:tcPr>
          <w:p w14:paraId="0365B6E9" w14:textId="77777777" w:rsidR="00254AD6" w:rsidRPr="00CD5B80" w:rsidRDefault="00254AD6" w:rsidP="00254AD6">
            <w:pPr>
              <w:jc w:val="both"/>
            </w:pPr>
            <w:r w:rsidRPr="00CD5B80">
              <w:t>5%</w:t>
            </w:r>
          </w:p>
        </w:tc>
      </w:tr>
      <w:tr w:rsidR="00254AD6" w:rsidRPr="00CD5B80" w14:paraId="5849494F" w14:textId="77777777" w:rsidTr="00D36C1D">
        <w:trPr>
          <w:trHeight w:val="250"/>
        </w:trPr>
        <w:tc>
          <w:tcPr>
            <w:tcW w:w="7083" w:type="dxa"/>
            <w:noWrap/>
            <w:hideMark/>
          </w:tcPr>
          <w:p w14:paraId="1AD1EE81" w14:textId="7B1609A2" w:rsidR="00254AD6" w:rsidRPr="00254AD6" w:rsidRDefault="00254AD6" w:rsidP="00254AD6">
            <w:pPr>
              <w:jc w:val="both"/>
              <w:rPr>
                <w:lang w:val="en-US"/>
              </w:rPr>
            </w:pPr>
            <w:r w:rsidRPr="00254AD6">
              <w:rPr>
                <w:lang w:val="en-US"/>
              </w:rPr>
              <w:t>Artificial prosthesis – right lower limb</w:t>
            </w:r>
          </w:p>
        </w:tc>
        <w:tc>
          <w:tcPr>
            <w:tcW w:w="992" w:type="dxa"/>
            <w:noWrap/>
            <w:hideMark/>
          </w:tcPr>
          <w:p w14:paraId="02B77EF1" w14:textId="77777777" w:rsidR="00254AD6" w:rsidRPr="00CD5B80" w:rsidRDefault="00254AD6" w:rsidP="00254AD6">
            <w:pPr>
              <w:jc w:val="both"/>
            </w:pPr>
            <w:r w:rsidRPr="00CD5B80">
              <w:t>423</w:t>
            </w:r>
          </w:p>
        </w:tc>
        <w:tc>
          <w:tcPr>
            <w:tcW w:w="1276" w:type="dxa"/>
            <w:noWrap/>
            <w:hideMark/>
          </w:tcPr>
          <w:p w14:paraId="548DA03E" w14:textId="77777777" w:rsidR="00254AD6" w:rsidRPr="00CD5B80" w:rsidRDefault="00254AD6" w:rsidP="00254AD6">
            <w:pPr>
              <w:jc w:val="both"/>
            </w:pPr>
            <w:r w:rsidRPr="00CD5B80">
              <w:t>3%</w:t>
            </w:r>
          </w:p>
        </w:tc>
      </w:tr>
      <w:tr w:rsidR="00254AD6" w:rsidRPr="00CD5B80" w14:paraId="4AC23E3B" w14:textId="77777777" w:rsidTr="00D36C1D">
        <w:trPr>
          <w:trHeight w:val="250"/>
        </w:trPr>
        <w:tc>
          <w:tcPr>
            <w:tcW w:w="7083" w:type="dxa"/>
            <w:noWrap/>
            <w:hideMark/>
          </w:tcPr>
          <w:p w14:paraId="0E8E43EE" w14:textId="2182D67C" w:rsidR="00254AD6" w:rsidRPr="00CD5B80" w:rsidRDefault="00254AD6" w:rsidP="00254AD6">
            <w:pPr>
              <w:jc w:val="both"/>
            </w:pPr>
            <w:proofErr w:type="spellStart"/>
            <w:r w:rsidRPr="0065600A">
              <w:t>Wheelchair</w:t>
            </w:r>
            <w:proofErr w:type="spellEnd"/>
          </w:p>
        </w:tc>
        <w:tc>
          <w:tcPr>
            <w:tcW w:w="992" w:type="dxa"/>
            <w:noWrap/>
            <w:hideMark/>
          </w:tcPr>
          <w:p w14:paraId="02D0A7FA" w14:textId="77777777" w:rsidR="00254AD6" w:rsidRPr="00CD5B80" w:rsidRDefault="00254AD6" w:rsidP="00254AD6">
            <w:pPr>
              <w:jc w:val="both"/>
            </w:pPr>
            <w:r w:rsidRPr="00CD5B80">
              <w:t>1552</w:t>
            </w:r>
          </w:p>
        </w:tc>
        <w:tc>
          <w:tcPr>
            <w:tcW w:w="1276" w:type="dxa"/>
            <w:noWrap/>
            <w:hideMark/>
          </w:tcPr>
          <w:p w14:paraId="19C8E33C" w14:textId="77777777" w:rsidR="00254AD6" w:rsidRPr="00CD5B80" w:rsidRDefault="00254AD6" w:rsidP="00254AD6">
            <w:pPr>
              <w:jc w:val="both"/>
            </w:pPr>
            <w:r w:rsidRPr="00CD5B80">
              <w:t>11%</w:t>
            </w:r>
          </w:p>
        </w:tc>
      </w:tr>
      <w:tr w:rsidR="00254AD6" w:rsidRPr="00CD5B80" w14:paraId="0D660737" w14:textId="77777777" w:rsidTr="00D36C1D">
        <w:trPr>
          <w:trHeight w:val="250"/>
        </w:trPr>
        <w:tc>
          <w:tcPr>
            <w:tcW w:w="7083" w:type="dxa"/>
            <w:noWrap/>
            <w:hideMark/>
          </w:tcPr>
          <w:p w14:paraId="18DA2837" w14:textId="2FF98568" w:rsidR="00254AD6" w:rsidRPr="00CD5B80" w:rsidRDefault="00254AD6" w:rsidP="00254AD6">
            <w:pPr>
              <w:jc w:val="both"/>
            </w:pPr>
            <w:proofErr w:type="spellStart"/>
            <w:r w:rsidRPr="0065600A">
              <w:t>Crutches</w:t>
            </w:r>
            <w:proofErr w:type="spellEnd"/>
          </w:p>
        </w:tc>
        <w:tc>
          <w:tcPr>
            <w:tcW w:w="992" w:type="dxa"/>
            <w:noWrap/>
            <w:hideMark/>
          </w:tcPr>
          <w:p w14:paraId="0445841A" w14:textId="77777777" w:rsidR="00254AD6" w:rsidRPr="00CD5B80" w:rsidRDefault="00254AD6" w:rsidP="00254AD6">
            <w:pPr>
              <w:jc w:val="both"/>
            </w:pPr>
            <w:r w:rsidRPr="00CD5B80">
              <w:t>1834</w:t>
            </w:r>
          </w:p>
        </w:tc>
        <w:tc>
          <w:tcPr>
            <w:tcW w:w="1276" w:type="dxa"/>
            <w:noWrap/>
            <w:hideMark/>
          </w:tcPr>
          <w:p w14:paraId="79E97CCF" w14:textId="77777777" w:rsidR="00254AD6" w:rsidRPr="00CD5B80" w:rsidRDefault="00254AD6" w:rsidP="00254AD6">
            <w:pPr>
              <w:jc w:val="both"/>
            </w:pPr>
            <w:r w:rsidRPr="00CD5B80">
              <w:t>13%</w:t>
            </w:r>
          </w:p>
        </w:tc>
      </w:tr>
      <w:tr w:rsidR="00254AD6" w:rsidRPr="00CD5B80" w14:paraId="27E2DACF" w14:textId="77777777" w:rsidTr="00D36C1D">
        <w:trPr>
          <w:trHeight w:val="250"/>
        </w:trPr>
        <w:tc>
          <w:tcPr>
            <w:tcW w:w="7083" w:type="dxa"/>
            <w:noWrap/>
            <w:hideMark/>
          </w:tcPr>
          <w:p w14:paraId="1E2F7FC1" w14:textId="4A04C5D2" w:rsidR="00254AD6" w:rsidRPr="00CD5B80" w:rsidRDefault="00254AD6" w:rsidP="00254AD6">
            <w:pPr>
              <w:jc w:val="both"/>
            </w:pPr>
            <w:proofErr w:type="spellStart"/>
            <w:r w:rsidRPr="0065600A">
              <w:t>Adapted</w:t>
            </w:r>
            <w:proofErr w:type="spellEnd"/>
            <w:r w:rsidRPr="0065600A">
              <w:t xml:space="preserve"> bicycle (tricycle)</w:t>
            </w:r>
          </w:p>
        </w:tc>
        <w:tc>
          <w:tcPr>
            <w:tcW w:w="992" w:type="dxa"/>
            <w:noWrap/>
            <w:hideMark/>
          </w:tcPr>
          <w:p w14:paraId="1F44E07D" w14:textId="77777777" w:rsidR="00254AD6" w:rsidRPr="00CD5B80" w:rsidRDefault="00254AD6" w:rsidP="00254AD6">
            <w:pPr>
              <w:jc w:val="both"/>
            </w:pPr>
            <w:r w:rsidRPr="00CD5B80">
              <w:t>846</w:t>
            </w:r>
          </w:p>
        </w:tc>
        <w:tc>
          <w:tcPr>
            <w:tcW w:w="1276" w:type="dxa"/>
            <w:noWrap/>
            <w:hideMark/>
          </w:tcPr>
          <w:p w14:paraId="3064D8ED" w14:textId="77777777" w:rsidR="00254AD6" w:rsidRPr="00CD5B80" w:rsidRDefault="00254AD6" w:rsidP="00254AD6">
            <w:pPr>
              <w:jc w:val="both"/>
            </w:pPr>
            <w:r w:rsidRPr="00CD5B80">
              <w:t>6%</w:t>
            </w:r>
          </w:p>
        </w:tc>
      </w:tr>
      <w:tr w:rsidR="00254AD6" w:rsidRPr="00CD5B80" w14:paraId="596F36B2" w14:textId="77777777" w:rsidTr="00D36C1D">
        <w:trPr>
          <w:trHeight w:val="250"/>
        </w:trPr>
        <w:tc>
          <w:tcPr>
            <w:tcW w:w="7083" w:type="dxa"/>
            <w:noWrap/>
            <w:hideMark/>
          </w:tcPr>
          <w:p w14:paraId="44F10174" w14:textId="2E504619" w:rsidR="00254AD6" w:rsidRPr="00CD5B80" w:rsidRDefault="00254AD6" w:rsidP="00254AD6">
            <w:pPr>
              <w:jc w:val="both"/>
            </w:pPr>
            <w:r w:rsidRPr="0065600A">
              <w:t>None</w:t>
            </w:r>
          </w:p>
        </w:tc>
        <w:tc>
          <w:tcPr>
            <w:tcW w:w="992" w:type="dxa"/>
            <w:noWrap/>
            <w:hideMark/>
          </w:tcPr>
          <w:p w14:paraId="6CD19934" w14:textId="77777777" w:rsidR="00254AD6" w:rsidRPr="00CD5B80" w:rsidRDefault="00254AD6" w:rsidP="00254AD6">
            <w:pPr>
              <w:jc w:val="both"/>
            </w:pPr>
            <w:r w:rsidRPr="00CD5B80">
              <w:t>7195</w:t>
            </w:r>
          </w:p>
        </w:tc>
        <w:tc>
          <w:tcPr>
            <w:tcW w:w="1276" w:type="dxa"/>
            <w:noWrap/>
            <w:hideMark/>
          </w:tcPr>
          <w:p w14:paraId="3FEF4678" w14:textId="77777777" w:rsidR="00254AD6" w:rsidRPr="00CD5B80" w:rsidRDefault="00254AD6" w:rsidP="00254AD6">
            <w:pPr>
              <w:jc w:val="both"/>
            </w:pPr>
            <w:r w:rsidRPr="00CD5B80">
              <w:t>51%</w:t>
            </w:r>
          </w:p>
        </w:tc>
      </w:tr>
    </w:tbl>
    <w:p w14:paraId="439CC3A5" w14:textId="77777777" w:rsidR="00C37D43" w:rsidRPr="00CD5B80" w:rsidRDefault="00C37D43" w:rsidP="00CD5B80">
      <w:pPr>
        <w:jc w:val="both"/>
      </w:pPr>
    </w:p>
    <w:p w14:paraId="3CF64423" w14:textId="6D41560F" w:rsidR="00254AD6" w:rsidRPr="00254AD6" w:rsidRDefault="00254AD6" w:rsidP="00254AD6">
      <w:pPr>
        <w:spacing w:after="200" w:line="276" w:lineRule="auto"/>
        <w:jc w:val="both"/>
        <w:rPr>
          <w:lang w:val="en-US"/>
        </w:rPr>
      </w:pPr>
      <w:r w:rsidRPr="00254AD6">
        <w:rPr>
          <w:lang w:val="en-US"/>
        </w:rPr>
        <w:t xml:space="preserve">A significant proportion use assistive devices, with crutches being the </w:t>
      </w:r>
      <w:proofErr w:type="gramStart"/>
      <w:r w:rsidRPr="00254AD6">
        <w:rPr>
          <w:lang w:val="en-US"/>
        </w:rPr>
        <w:t>most commonly used</w:t>
      </w:r>
      <w:proofErr w:type="gramEnd"/>
      <w:r w:rsidRPr="00254AD6">
        <w:rPr>
          <w:lang w:val="en-US"/>
        </w:rPr>
        <w:t>. These findings indicate low coverage of orthopedic care, limited access to prosthetics and assistive devices, and a mismatch between the level of disability and the means of compensation. We note that 82% have a disability, but 51% receive no assistance.</w:t>
      </w:r>
    </w:p>
    <w:p w14:paraId="4B078DC8" w14:textId="4EA0B939" w:rsidR="00CE720D" w:rsidRPr="00254AD6" w:rsidRDefault="00254AD6" w:rsidP="00254AD6">
      <w:pPr>
        <w:spacing w:after="200" w:line="276" w:lineRule="auto"/>
        <w:jc w:val="both"/>
        <w:rPr>
          <w:lang w:val="en-US"/>
        </w:rPr>
      </w:pPr>
      <w:r w:rsidRPr="00254AD6">
        <w:rPr>
          <w:lang w:val="en-US"/>
        </w:rPr>
        <w:t>The low rate of access to surgical procedures and assistive devices, combined with a high prevalence of disability, highlights a major shortfall in the care of people with disabilities. This situation underscores the urgent need to strengthen rehabilitation services, improve access to assistive devices, and promote the social inclusion of people with disabilities.</w:t>
      </w:r>
    </w:p>
    <w:p w14:paraId="5DB9396F" w14:textId="69435B5C" w:rsidR="006015B9" w:rsidRDefault="0029507D" w:rsidP="00254AD6">
      <w:pPr>
        <w:pStyle w:val="Titre2"/>
      </w:pPr>
      <w:bookmarkStart w:id="25" w:name="_Toc230944035"/>
      <w:r w:rsidRPr="00CD5B80">
        <w:t>III.</w:t>
      </w:r>
      <w:r w:rsidR="00527458">
        <w:t>7</w:t>
      </w:r>
      <w:r w:rsidRPr="00CD5B80">
        <w:t xml:space="preserve">. </w:t>
      </w:r>
      <w:r w:rsidR="00254AD6" w:rsidRPr="00254AD6">
        <w:t>Social services</w:t>
      </w:r>
      <w:bookmarkEnd w:id="25"/>
      <w:r w:rsidR="00254AD6" w:rsidRPr="00254AD6">
        <w:t xml:space="preserve"> </w:t>
      </w:r>
    </w:p>
    <w:p w14:paraId="313A95A5" w14:textId="77777777" w:rsidR="00527458" w:rsidRDefault="00527458" w:rsidP="00CE720D">
      <w:pPr>
        <w:pStyle w:val="Lgende"/>
      </w:pPr>
      <w:bookmarkStart w:id="26" w:name="_Toc230944059"/>
    </w:p>
    <w:p w14:paraId="589EF8B8" w14:textId="0694C721" w:rsidR="00A76793" w:rsidRPr="00CD5B80" w:rsidRDefault="006015B9" w:rsidP="00CE720D">
      <w:pPr>
        <w:pStyle w:val="Lgende"/>
      </w:pPr>
      <w:r>
        <w:t xml:space="preserve">Table </w:t>
      </w:r>
      <w:r>
        <w:fldChar w:fldCharType="begin"/>
      </w:r>
      <w:r>
        <w:instrText xml:space="preserve"> SEQ Tableau \* ARABIC </w:instrText>
      </w:r>
      <w:r>
        <w:fldChar w:fldCharType="separate"/>
      </w:r>
      <w:r w:rsidR="0029226E">
        <w:rPr>
          <w:noProof/>
        </w:rPr>
        <w:t>5</w:t>
      </w:r>
      <w:r>
        <w:fldChar w:fldCharType="end"/>
      </w:r>
      <w:r>
        <w:t xml:space="preserve">: </w:t>
      </w:r>
      <w:r w:rsidR="00254AD6" w:rsidRPr="00254AD6">
        <w:t>Social services</w:t>
      </w:r>
      <w:bookmarkEnd w:id="26"/>
      <w:r w:rsidR="00254AD6" w:rsidRPr="00254AD6">
        <w:t xml:space="preserve"> </w:t>
      </w:r>
    </w:p>
    <w:tbl>
      <w:tblPr>
        <w:tblW w:w="9211" w:type="dxa"/>
        <w:tblBorders>
          <w:top w:val="single" w:sz="4" w:space="0" w:color="auto"/>
          <w:bottom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7088"/>
        <w:gridCol w:w="611"/>
        <w:gridCol w:w="1512"/>
      </w:tblGrid>
      <w:tr w:rsidR="00254AD6" w:rsidRPr="00CD5B80" w14:paraId="63B07593" w14:textId="77777777" w:rsidTr="00254AD6">
        <w:trPr>
          <w:trHeight w:val="260"/>
        </w:trPr>
        <w:tc>
          <w:tcPr>
            <w:tcW w:w="7088" w:type="dxa"/>
            <w:shd w:val="clear" w:color="auto" w:fill="FFFFFF" w:themeFill="background1"/>
            <w:noWrap/>
            <w:hideMark/>
          </w:tcPr>
          <w:p w14:paraId="284F0592" w14:textId="6E285649" w:rsidR="00254AD6" w:rsidRPr="00254AD6" w:rsidRDefault="00254AD6" w:rsidP="00254AD6">
            <w:pPr>
              <w:spacing w:after="0" w:line="240" w:lineRule="auto"/>
              <w:jc w:val="both"/>
              <w:rPr>
                <w:rFonts w:eastAsia="Times New Roman" w:cs="Arial"/>
                <w:lang w:val="en-US" w:eastAsia="fr-BE"/>
              </w:rPr>
            </w:pPr>
            <w:r w:rsidRPr="00254AD6">
              <w:rPr>
                <w:lang w:val="en-US"/>
              </w:rPr>
              <w:t>Financial support for an income-generating activity related to the project</w:t>
            </w:r>
          </w:p>
        </w:tc>
        <w:tc>
          <w:tcPr>
            <w:tcW w:w="611" w:type="dxa"/>
            <w:shd w:val="clear" w:color="auto" w:fill="FFFFFF" w:themeFill="background1"/>
            <w:noWrap/>
            <w:hideMark/>
          </w:tcPr>
          <w:p w14:paraId="7A9569A2" w14:textId="77777777" w:rsidR="00254AD6" w:rsidRPr="0029507D" w:rsidRDefault="00254AD6" w:rsidP="00254AD6">
            <w:pPr>
              <w:spacing w:after="0" w:line="240" w:lineRule="auto"/>
              <w:jc w:val="both"/>
              <w:rPr>
                <w:rFonts w:eastAsia="Times New Roman" w:cs="Arial"/>
                <w:lang w:eastAsia="fr-BE"/>
              </w:rPr>
            </w:pPr>
            <w:r w:rsidRPr="0029507D">
              <w:rPr>
                <w:rFonts w:eastAsia="Times New Roman" w:cs="Arial"/>
                <w:lang w:eastAsia="fr-BE"/>
              </w:rPr>
              <w:t>4091</w:t>
            </w:r>
          </w:p>
        </w:tc>
        <w:tc>
          <w:tcPr>
            <w:tcW w:w="1512" w:type="dxa"/>
            <w:shd w:val="clear" w:color="auto" w:fill="FFFFFF" w:themeFill="background1"/>
            <w:noWrap/>
            <w:hideMark/>
          </w:tcPr>
          <w:p w14:paraId="51026383" w14:textId="77777777" w:rsidR="00254AD6" w:rsidRPr="0029507D" w:rsidRDefault="00254AD6" w:rsidP="00254AD6">
            <w:pPr>
              <w:spacing w:after="0" w:line="240" w:lineRule="auto"/>
              <w:jc w:val="both"/>
              <w:rPr>
                <w:rFonts w:eastAsia="Times New Roman" w:cs="Arial"/>
                <w:lang w:eastAsia="fr-BE"/>
              </w:rPr>
            </w:pPr>
            <w:r w:rsidRPr="0029507D">
              <w:rPr>
                <w:rFonts w:eastAsia="Times New Roman" w:cs="Arial"/>
                <w:lang w:eastAsia="fr-BE"/>
              </w:rPr>
              <w:t>29%</w:t>
            </w:r>
          </w:p>
        </w:tc>
      </w:tr>
      <w:tr w:rsidR="00254AD6" w:rsidRPr="00CD5B80" w14:paraId="6C8F5226" w14:textId="77777777" w:rsidTr="00254AD6">
        <w:trPr>
          <w:trHeight w:val="260"/>
        </w:trPr>
        <w:tc>
          <w:tcPr>
            <w:tcW w:w="7088" w:type="dxa"/>
            <w:shd w:val="clear" w:color="auto" w:fill="FFFFFF" w:themeFill="background1"/>
            <w:noWrap/>
            <w:hideMark/>
          </w:tcPr>
          <w:p w14:paraId="039B7235" w14:textId="6D627B05" w:rsidR="00254AD6" w:rsidRPr="00254AD6" w:rsidRDefault="00254AD6" w:rsidP="00254AD6">
            <w:pPr>
              <w:spacing w:after="0" w:line="240" w:lineRule="auto"/>
              <w:jc w:val="both"/>
              <w:rPr>
                <w:rFonts w:eastAsia="Times New Roman" w:cs="Arial"/>
                <w:lang w:val="en-US" w:eastAsia="fr-BE"/>
              </w:rPr>
            </w:pPr>
            <w:r w:rsidRPr="00254AD6">
              <w:rPr>
                <w:lang w:val="en-US"/>
              </w:rPr>
              <w:t>Education with training in entrepreneurship</w:t>
            </w:r>
          </w:p>
        </w:tc>
        <w:tc>
          <w:tcPr>
            <w:tcW w:w="611" w:type="dxa"/>
            <w:shd w:val="clear" w:color="auto" w:fill="FFFFFF" w:themeFill="background1"/>
            <w:noWrap/>
            <w:hideMark/>
          </w:tcPr>
          <w:p w14:paraId="7D78FAA5" w14:textId="77777777" w:rsidR="00254AD6" w:rsidRPr="0029507D" w:rsidRDefault="00254AD6" w:rsidP="00254AD6">
            <w:pPr>
              <w:spacing w:after="0" w:line="240" w:lineRule="auto"/>
              <w:jc w:val="both"/>
              <w:rPr>
                <w:rFonts w:eastAsia="Times New Roman" w:cs="Arial"/>
                <w:lang w:eastAsia="fr-BE"/>
              </w:rPr>
            </w:pPr>
            <w:r w:rsidRPr="0029507D">
              <w:rPr>
                <w:rFonts w:eastAsia="Times New Roman" w:cs="Arial"/>
                <w:lang w:eastAsia="fr-BE"/>
              </w:rPr>
              <w:t>3245</w:t>
            </w:r>
          </w:p>
        </w:tc>
        <w:tc>
          <w:tcPr>
            <w:tcW w:w="1512" w:type="dxa"/>
            <w:shd w:val="clear" w:color="auto" w:fill="FFFFFF" w:themeFill="background1"/>
            <w:noWrap/>
            <w:hideMark/>
          </w:tcPr>
          <w:p w14:paraId="25349044" w14:textId="77777777" w:rsidR="00254AD6" w:rsidRPr="0029507D" w:rsidRDefault="00254AD6" w:rsidP="00254AD6">
            <w:pPr>
              <w:spacing w:after="0" w:line="240" w:lineRule="auto"/>
              <w:jc w:val="both"/>
              <w:rPr>
                <w:rFonts w:eastAsia="Times New Roman" w:cs="Arial"/>
                <w:lang w:eastAsia="fr-BE"/>
              </w:rPr>
            </w:pPr>
            <w:r w:rsidRPr="0029507D">
              <w:rPr>
                <w:rFonts w:eastAsia="Times New Roman" w:cs="Arial"/>
                <w:lang w:eastAsia="fr-BE"/>
              </w:rPr>
              <w:t>23%</w:t>
            </w:r>
          </w:p>
        </w:tc>
      </w:tr>
      <w:tr w:rsidR="00254AD6" w:rsidRPr="00CD5B80" w14:paraId="03D9C1C9" w14:textId="77777777" w:rsidTr="00254AD6">
        <w:trPr>
          <w:trHeight w:val="250"/>
        </w:trPr>
        <w:tc>
          <w:tcPr>
            <w:tcW w:w="7088" w:type="dxa"/>
            <w:shd w:val="clear" w:color="auto" w:fill="FFFFFF" w:themeFill="background1"/>
            <w:noWrap/>
            <w:hideMark/>
          </w:tcPr>
          <w:p w14:paraId="514F66A7" w14:textId="555A8863" w:rsidR="00254AD6" w:rsidRPr="0029507D" w:rsidRDefault="00254AD6" w:rsidP="00254AD6">
            <w:pPr>
              <w:spacing w:after="0" w:line="240" w:lineRule="auto"/>
              <w:jc w:val="both"/>
              <w:rPr>
                <w:rFonts w:eastAsia="Times New Roman" w:cs="Arial"/>
                <w:lang w:eastAsia="fr-BE"/>
              </w:rPr>
            </w:pPr>
            <w:r w:rsidRPr="00722873">
              <w:t>None</w:t>
            </w:r>
          </w:p>
        </w:tc>
        <w:tc>
          <w:tcPr>
            <w:tcW w:w="611" w:type="dxa"/>
            <w:shd w:val="clear" w:color="auto" w:fill="FFFFFF" w:themeFill="background1"/>
            <w:noWrap/>
            <w:hideMark/>
          </w:tcPr>
          <w:p w14:paraId="6E21EF67" w14:textId="77777777" w:rsidR="00254AD6" w:rsidRPr="0029507D" w:rsidRDefault="00254AD6" w:rsidP="00254AD6">
            <w:pPr>
              <w:spacing w:after="0" w:line="240" w:lineRule="auto"/>
              <w:jc w:val="both"/>
              <w:rPr>
                <w:rFonts w:eastAsia="Times New Roman" w:cs="Arial"/>
                <w:lang w:eastAsia="fr-BE"/>
              </w:rPr>
            </w:pPr>
            <w:r w:rsidRPr="0029507D">
              <w:rPr>
                <w:rFonts w:eastAsia="Times New Roman" w:cs="Arial"/>
                <w:lang w:eastAsia="fr-BE"/>
              </w:rPr>
              <w:t>6771</w:t>
            </w:r>
          </w:p>
        </w:tc>
        <w:tc>
          <w:tcPr>
            <w:tcW w:w="1512" w:type="dxa"/>
            <w:shd w:val="clear" w:color="auto" w:fill="FFFFFF" w:themeFill="background1"/>
            <w:noWrap/>
            <w:hideMark/>
          </w:tcPr>
          <w:p w14:paraId="26EA4159" w14:textId="77777777" w:rsidR="00254AD6" w:rsidRPr="0029507D" w:rsidRDefault="00254AD6" w:rsidP="00254AD6">
            <w:pPr>
              <w:spacing w:after="0" w:line="240" w:lineRule="auto"/>
              <w:jc w:val="both"/>
              <w:rPr>
                <w:rFonts w:eastAsia="Times New Roman" w:cs="Arial"/>
                <w:lang w:eastAsia="fr-BE"/>
              </w:rPr>
            </w:pPr>
            <w:r w:rsidRPr="0029507D">
              <w:rPr>
                <w:rFonts w:eastAsia="Times New Roman" w:cs="Arial"/>
                <w:lang w:eastAsia="fr-BE"/>
              </w:rPr>
              <w:t>48%</w:t>
            </w:r>
          </w:p>
        </w:tc>
      </w:tr>
    </w:tbl>
    <w:p w14:paraId="1A091885" w14:textId="144DBD68" w:rsidR="00254AD6" w:rsidRDefault="00254AD6" w:rsidP="00A76793">
      <w:pPr>
        <w:pStyle w:val="Titre1"/>
        <w:rPr>
          <w:rFonts w:asciiTheme="minorHAnsi" w:eastAsiaTheme="minorEastAsia" w:hAnsiTheme="minorHAnsi" w:cstheme="minorBidi"/>
          <w:color w:val="auto"/>
          <w:sz w:val="22"/>
          <w:szCs w:val="22"/>
          <w:lang w:val="en-US"/>
        </w:rPr>
      </w:pPr>
      <w:bookmarkStart w:id="27" w:name="_Toc230944036"/>
      <w:r>
        <w:rPr>
          <w:rFonts w:asciiTheme="minorHAnsi" w:eastAsiaTheme="minorEastAsia" w:hAnsiTheme="minorHAnsi" w:cstheme="minorBidi"/>
          <w:color w:val="auto"/>
          <w:sz w:val="22"/>
          <w:szCs w:val="22"/>
          <w:lang w:val="en-US"/>
        </w:rPr>
        <w:lastRenderedPageBreak/>
        <w:t>F</w:t>
      </w:r>
      <w:r w:rsidRPr="00254AD6">
        <w:rPr>
          <w:rFonts w:asciiTheme="minorHAnsi" w:eastAsiaTheme="minorEastAsia" w:hAnsiTheme="minorHAnsi" w:cstheme="minorBidi"/>
          <w:color w:val="auto"/>
          <w:sz w:val="22"/>
          <w:szCs w:val="22"/>
          <w:lang w:val="en-US"/>
        </w:rPr>
        <w:t>orty-eight percent of trauma survivors do not need any social assistance, while 29% need it as a means of generating income.</w:t>
      </w:r>
      <w:bookmarkEnd w:id="27"/>
    </w:p>
    <w:p w14:paraId="09017C58" w14:textId="77777777" w:rsidR="00254AD6" w:rsidRPr="00254AD6" w:rsidRDefault="00254AD6" w:rsidP="00254AD6">
      <w:pPr>
        <w:rPr>
          <w:lang w:val="en-US"/>
        </w:rPr>
      </w:pPr>
    </w:p>
    <w:p w14:paraId="3844E7C9" w14:textId="5B71063C" w:rsidR="0029507D" w:rsidRPr="00254AD6" w:rsidRDefault="0029507D" w:rsidP="00A76793">
      <w:pPr>
        <w:pStyle w:val="Titre1"/>
        <w:rPr>
          <w:lang w:val="en-US"/>
        </w:rPr>
      </w:pPr>
      <w:bookmarkStart w:id="28" w:name="_Toc230944037"/>
      <w:r w:rsidRPr="00254AD6">
        <w:rPr>
          <w:lang w:val="en-US"/>
        </w:rPr>
        <w:t xml:space="preserve">Conclusion &amp; </w:t>
      </w:r>
      <w:proofErr w:type="spellStart"/>
      <w:r w:rsidRPr="00254AD6">
        <w:rPr>
          <w:lang w:val="en-US"/>
        </w:rPr>
        <w:t>Recommandations</w:t>
      </w:r>
      <w:bookmarkEnd w:id="28"/>
      <w:proofErr w:type="spellEnd"/>
    </w:p>
    <w:p w14:paraId="62A62249" w14:textId="77777777" w:rsidR="00A76793" w:rsidRPr="00254AD6" w:rsidRDefault="00A76793" w:rsidP="00A76793">
      <w:pPr>
        <w:rPr>
          <w:lang w:val="en-US"/>
        </w:rPr>
      </w:pPr>
    </w:p>
    <w:p w14:paraId="37E09330" w14:textId="4FCA097D" w:rsidR="00A05F77" w:rsidRPr="008810F9" w:rsidRDefault="00A05F77" w:rsidP="00A76793">
      <w:pPr>
        <w:pStyle w:val="Titre2"/>
        <w:rPr>
          <w:rFonts w:eastAsia="Times New Roman"/>
          <w:lang w:val="en-US" w:eastAsia="fr-BE"/>
        </w:rPr>
      </w:pPr>
      <w:bookmarkStart w:id="29" w:name="_Toc230944038"/>
      <w:r w:rsidRPr="008810F9">
        <w:rPr>
          <w:rFonts w:eastAsia="Times New Roman"/>
          <w:lang w:val="en-US" w:eastAsia="fr-BE"/>
        </w:rPr>
        <w:t>IV.1. Conclusion</w:t>
      </w:r>
      <w:bookmarkEnd w:id="29"/>
    </w:p>
    <w:p w14:paraId="6694F9EE" w14:textId="77777777" w:rsidR="0029226E" w:rsidRDefault="0029226E" w:rsidP="00442175">
      <w:pPr>
        <w:spacing w:after="0" w:line="300" w:lineRule="atLeast"/>
        <w:jc w:val="both"/>
        <w:rPr>
          <w:rFonts w:eastAsia="Times New Roman" w:cs="Segoe UI"/>
          <w:lang w:val="en-US" w:eastAsia="fr-BE"/>
        </w:rPr>
      </w:pPr>
    </w:p>
    <w:p w14:paraId="3ED7B1AA" w14:textId="41AB602A" w:rsidR="00254AD6" w:rsidRPr="00254AD6" w:rsidRDefault="00254AD6" w:rsidP="00442175">
      <w:pPr>
        <w:spacing w:after="0" w:line="300" w:lineRule="atLeast"/>
        <w:jc w:val="both"/>
        <w:rPr>
          <w:rFonts w:eastAsia="Times New Roman" w:cs="Segoe UI"/>
          <w:lang w:val="en-US" w:eastAsia="fr-BE"/>
        </w:rPr>
      </w:pPr>
      <w:r w:rsidRPr="00254AD6">
        <w:rPr>
          <w:rFonts w:eastAsia="Times New Roman" w:cs="Segoe UI"/>
          <w:lang w:val="en-US" w:eastAsia="fr-BE"/>
        </w:rPr>
        <w:t xml:space="preserve">This study analyzed the extent and characteristics of injuries, as well as their impact on disability and patient care. The results show </w:t>
      </w:r>
      <w:r w:rsidR="007C0457">
        <w:rPr>
          <w:rFonts w:eastAsia="Times New Roman" w:cs="Segoe UI"/>
          <w:lang w:val="en-US" w:eastAsia="fr-BE"/>
        </w:rPr>
        <w:t xml:space="preserve">a frequency of 1.14 per thousand in general population and </w:t>
      </w:r>
      <w:r w:rsidRPr="00254AD6">
        <w:rPr>
          <w:rFonts w:eastAsia="Times New Roman" w:cs="Segoe UI"/>
          <w:lang w:val="en-US" w:eastAsia="fr-BE"/>
        </w:rPr>
        <w:t>that the study population is predominantly young, rural, and socioeconomically vulnerable, with a high proportion of people without income-generating activities.</w:t>
      </w:r>
    </w:p>
    <w:p w14:paraId="73C79F05" w14:textId="04F44F32" w:rsidR="00254AD6" w:rsidRPr="00254AD6" w:rsidRDefault="00254AD6" w:rsidP="00442175">
      <w:pPr>
        <w:spacing w:after="0" w:line="300" w:lineRule="atLeast"/>
        <w:jc w:val="both"/>
        <w:rPr>
          <w:rFonts w:eastAsia="Times New Roman" w:cs="Segoe UI"/>
          <w:lang w:val="en-US" w:eastAsia="fr-BE"/>
        </w:rPr>
      </w:pPr>
      <w:r w:rsidRPr="00254AD6">
        <w:rPr>
          <w:rFonts w:eastAsia="Times New Roman" w:cs="Segoe UI"/>
          <w:lang w:val="en-US" w:eastAsia="fr-BE"/>
        </w:rPr>
        <w:t>Analysis of the injuries reveals a predominance of injuries to the upper and lower limbs, often associated with fractures, motor deficits, paralysis, and amputations, reflecting the severity of the injuries. Injuries to the cervical spine and head, which are also common, confirm exposure to severe accidents that can lead to irreversible consequences.</w:t>
      </w:r>
      <w:r w:rsidR="0029226E">
        <w:rPr>
          <w:rFonts w:eastAsia="Times New Roman" w:cs="Segoe UI"/>
          <w:lang w:val="en-US" w:eastAsia="fr-BE"/>
        </w:rPr>
        <w:t xml:space="preserve"> The main causes were dominated by war and traffic accidents.</w:t>
      </w:r>
    </w:p>
    <w:p w14:paraId="6282EA5F" w14:textId="1E046E9F" w:rsidR="00254AD6" w:rsidRPr="00254AD6" w:rsidRDefault="00254AD6" w:rsidP="00527458">
      <w:pPr>
        <w:spacing w:after="0" w:line="300" w:lineRule="atLeast"/>
        <w:jc w:val="both"/>
        <w:rPr>
          <w:rFonts w:eastAsia="Times New Roman" w:cs="Segoe UI"/>
          <w:lang w:val="en-US" w:eastAsia="fr-BE"/>
        </w:rPr>
      </w:pPr>
      <w:r w:rsidRPr="00254AD6">
        <w:rPr>
          <w:rFonts w:eastAsia="Times New Roman" w:cs="Segoe UI"/>
          <w:lang w:val="en-US" w:eastAsia="fr-BE"/>
        </w:rPr>
        <w:t xml:space="preserve">This situation results in a very high </w:t>
      </w:r>
      <w:r w:rsidR="007C0457">
        <w:rPr>
          <w:rFonts w:eastAsia="Times New Roman" w:cs="Segoe UI"/>
          <w:lang w:val="en-US" w:eastAsia="fr-BE"/>
        </w:rPr>
        <w:t>frequ</w:t>
      </w:r>
      <w:r w:rsidRPr="00254AD6">
        <w:rPr>
          <w:rFonts w:eastAsia="Times New Roman" w:cs="Segoe UI"/>
          <w:lang w:val="en-US" w:eastAsia="fr-BE"/>
        </w:rPr>
        <w:t>enc</w:t>
      </w:r>
      <w:r w:rsidR="007C0457">
        <w:rPr>
          <w:rFonts w:eastAsia="Times New Roman" w:cs="Segoe UI"/>
          <w:lang w:val="en-US" w:eastAsia="fr-BE"/>
        </w:rPr>
        <w:t>y</w:t>
      </w:r>
      <w:r w:rsidRPr="00254AD6">
        <w:rPr>
          <w:rFonts w:eastAsia="Times New Roman" w:cs="Segoe UI"/>
          <w:lang w:val="en-US" w:eastAsia="fr-BE"/>
        </w:rPr>
        <w:t xml:space="preserve"> of disability (82%)</w:t>
      </w:r>
      <w:r w:rsidR="007C0457">
        <w:rPr>
          <w:rFonts w:eastAsia="Times New Roman" w:cs="Segoe UI"/>
          <w:lang w:val="en-US" w:eastAsia="fr-BE"/>
        </w:rPr>
        <w:t xml:space="preserve"> among all people who have been treated for injury in Burundi hospitals</w:t>
      </w:r>
      <w:r w:rsidRPr="00254AD6">
        <w:rPr>
          <w:rFonts w:eastAsia="Times New Roman" w:cs="Segoe UI"/>
          <w:lang w:val="en-US" w:eastAsia="fr-BE"/>
        </w:rPr>
        <w:t>, dominated by moderate to severe forms, which have a significant impact on individuals’ independence, daily activities, and ability to work.</w:t>
      </w:r>
      <w:r w:rsidR="00442175">
        <w:rPr>
          <w:rFonts w:eastAsia="Times New Roman" w:cs="Segoe UI"/>
          <w:lang w:val="en-US" w:eastAsia="fr-BE"/>
        </w:rPr>
        <w:t xml:space="preserve"> </w:t>
      </w:r>
      <w:r w:rsidRPr="00254AD6">
        <w:rPr>
          <w:rFonts w:eastAsia="Times New Roman" w:cs="Segoe UI"/>
          <w:lang w:val="en-US" w:eastAsia="fr-BE"/>
        </w:rPr>
        <w:t>However, despite this high burden of disability, the results highlight a marked inadequacy in care:</w:t>
      </w:r>
    </w:p>
    <w:p w14:paraId="53663233" w14:textId="58E70F8F" w:rsidR="00254AD6" w:rsidRPr="00254AD6" w:rsidRDefault="00254AD6" w:rsidP="00527458">
      <w:pPr>
        <w:pStyle w:val="Paragraphedeliste"/>
        <w:numPr>
          <w:ilvl w:val="1"/>
          <w:numId w:val="36"/>
        </w:numPr>
        <w:spacing w:after="0" w:line="300" w:lineRule="atLeast"/>
        <w:jc w:val="both"/>
        <w:rPr>
          <w:rFonts w:eastAsia="Times New Roman" w:cs="Segoe UI"/>
          <w:lang w:val="en-US" w:eastAsia="fr-BE"/>
        </w:rPr>
      </w:pPr>
      <w:r w:rsidRPr="00254AD6">
        <w:rPr>
          <w:rFonts w:eastAsia="Times New Roman" w:cs="Segoe UI"/>
          <w:lang w:val="en-US" w:eastAsia="fr-BE"/>
        </w:rPr>
        <w:t>limited access to surgical procedures (3%)</w:t>
      </w:r>
    </w:p>
    <w:p w14:paraId="12A0B9C1" w14:textId="245B76CB" w:rsidR="00254AD6" w:rsidRPr="00254AD6" w:rsidRDefault="00254AD6" w:rsidP="00254AD6">
      <w:pPr>
        <w:pStyle w:val="Paragraphedeliste"/>
        <w:numPr>
          <w:ilvl w:val="1"/>
          <w:numId w:val="36"/>
        </w:numPr>
        <w:spacing w:before="100" w:beforeAutospacing="1" w:after="100" w:afterAutospacing="1" w:line="300" w:lineRule="atLeast"/>
        <w:jc w:val="both"/>
        <w:rPr>
          <w:rFonts w:eastAsia="Times New Roman" w:cs="Segoe UI"/>
          <w:lang w:val="en-US" w:eastAsia="fr-BE"/>
        </w:rPr>
      </w:pPr>
      <w:r w:rsidRPr="00254AD6">
        <w:rPr>
          <w:rFonts w:eastAsia="Times New Roman" w:cs="Segoe UI"/>
          <w:lang w:val="en-US" w:eastAsia="fr-BE"/>
        </w:rPr>
        <w:t>with limited coverage for prosthetics (≈16%)</w:t>
      </w:r>
    </w:p>
    <w:p w14:paraId="6C5B9B57" w14:textId="089478A4" w:rsidR="0029507D" w:rsidRPr="00254AD6" w:rsidRDefault="00254AD6" w:rsidP="00254AD6">
      <w:pPr>
        <w:pStyle w:val="Paragraphedeliste"/>
        <w:numPr>
          <w:ilvl w:val="1"/>
          <w:numId w:val="36"/>
        </w:numPr>
        <w:spacing w:before="100" w:beforeAutospacing="1" w:after="100" w:afterAutospacing="1" w:line="300" w:lineRule="atLeast"/>
        <w:jc w:val="both"/>
        <w:rPr>
          <w:rFonts w:eastAsia="Times New Roman" w:cs="Segoe UI"/>
          <w:lang w:val="en-US" w:eastAsia="fr-BE"/>
        </w:rPr>
      </w:pPr>
      <w:r w:rsidRPr="00254AD6">
        <w:rPr>
          <w:rFonts w:eastAsia="Times New Roman" w:cs="Segoe UI"/>
          <w:lang w:val="en-US" w:eastAsia="fr-BE"/>
        </w:rPr>
        <w:t>with more than half of patients (51%) having no technical aids</w:t>
      </w:r>
    </w:p>
    <w:p w14:paraId="32024FB8" w14:textId="77777777" w:rsidR="00254AD6" w:rsidRPr="00254AD6" w:rsidRDefault="00254AD6" w:rsidP="00254AD6">
      <w:pPr>
        <w:spacing w:before="100" w:beforeAutospacing="1" w:after="100" w:afterAutospacing="1" w:line="300" w:lineRule="atLeast"/>
        <w:jc w:val="both"/>
        <w:rPr>
          <w:rFonts w:eastAsia="Times New Roman" w:cs="Segoe UI"/>
          <w:lang w:val="en-US" w:eastAsia="fr-BE"/>
        </w:rPr>
      </w:pPr>
      <w:r w:rsidRPr="00254AD6">
        <w:rPr>
          <w:rFonts w:eastAsia="Times New Roman" w:cs="Segoe UI"/>
          <w:lang w:val="en-US" w:eastAsia="fr-BE"/>
        </w:rPr>
        <w:t>This mismatch between actual needs and available services highlights a failure of the healthcare system and rehabilitation mechanisms, exacerbated by poverty and barriers to accessing care.</w:t>
      </w:r>
    </w:p>
    <w:p w14:paraId="0D9A5ECB" w14:textId="32D2B447" w:rsidR="00CE720D" w:rsidRPr="00254AD6" w:rsidRDefault="00254AD6" w:rsidP="00CD5B80">
      <w:pPr>
        <w:spacing w:before="100" w:beforeAutospacing="1" w:after="100" w:afterAutospacing="1" w:line="300" w:lineRule="atLeast"/>
        <w:jc w:val="both"/>
        <w:rPr>
          <w:rFonts w:eastAsia="Times New Roman" w:cs="Segoe UI"/>
          <w:lang w:val="en-US" w:eastAsia="fr-BE"/>
        </w:rPr>
      </w:pPr>
      <w:r w:rsidRPr="00254AD6">
        <w:rPr>
          <w:rFonts w:eastAsia="Times New Roman" w:cs="Segoe UI"/>
          <w:lang w:val="en-US" w:eastAsia="fr-BE"/>
        </w:rPr>
        <w:t>In short, this study highlights a vicious cycle linking trauma, disability, and socioeconomic vulnerability, which calls for urgent and tailored interventions.</w:t>
      </w:r>
    </w:p>
    <w:p w14:paraId="396379CE" w14:textId="7DC0FFE2" w:rsidR="00A76793" w:rsidRPr="00442175" w:rsidRDefault="00A05F77" w:rsidP="00442175">
      <w:pPr>
        <w:pStyle w:val="Titre2"/>
        <w:rPr>
          <w:rFonts w:eastAsia="Times New Roman"/>
          <w:lang w:eastAsia="fr-BE"/>
        </w:rPr>
      </w:pPr>
      <w:bookmarkStart w:id="30" w:name="_Toc230944039"/>
      <w:r w:rsidRPr="002D04B0">
        <w:rPr>
          <w:rFonts w:eastAsia="Times New Roman"/>
          <w:lang w:eastAsia="fr-BE"/>
        </w:rPr>
        <w:t>IV.2. Recommandations</w:t>
      </w:r>
      <w:bookmarkEnd w:id="30"/>
    </w:p>
    <w:p w14:paraId="10F24EE8" w14:textId="77777777" w:rsidR="00442175" w:rsidRPr="00442175" w:rsidRDefault="00442175" w:rsidP="00442175">
      <w:pPr>
        <w:pStyle w:val="Paragraphedeliste"/>
        <w:numPr>
          <w:ilvl w:val="0"/>
          <w:numId w:val="42"/>
        </w:numPr>
        <w:rPr>
          <w:rFonts w:eastAsia="Times New Roman" w:cs="Segoe UI Emoji"/>
          <w:lang w:val="en-US" w:eastAsia="fr-BE"/>
        </w:rPr>
      </w:pPr>
      <w:r w:rsidRPr="00442175">
        <w:rPr>
          <w:rFonts w:eastAsia="Times New Roman" w:cs="Segoe UI Emoji"/>
          <w:lang w:val="en-US" w:eastAsia="fr-BE"/>
        </w:rPr>
        <w:t>In terms of strengthening the healthcare system:</w:t>
      </w:r>
    </w:p>
    <w:p w14:paraId="3AC9C18B" w14:textId="3BEE183B" w:rsidR="00442175" w:rsidRPr="00442175" w:rsidRDefault="00442175" w:rsidP="00442175">
      <w:pPr>
        <w:pStyle w:val="Paragraphedeliste"/>
        <w:numPr>
          <w:ilvl w:val="1"/>
          <w:numId w:val="42"/>
        </w:numPr>
        <w:rPr>
          <w:rFonts w:eastAsia="Times New Roman" w:cs="Segoe UI Emoji"/>
          <w:lang w:val="en-US" w:eastAsia="fr-BE"/>
        </w:rPr>
      </w:pPr>
      <w:r w:rsidRPr="00442175">
        <w:rPr>
          <w:rFonts w:eastAsia="Times New Roman" w:cs="Segoe UI Emoji"/>
          <w:lang w:val="en-US" w:eastAsia="fr-BE"/>
        </w:rPr>
        <w:t>Expand trauma and orthopedic services in rural areas;</w:t>
      </w:r>
    </w:p>
    <w:p w14:paraId="6912D23A" w14:textId="216C8487" w:rsidR="00442175" w:rsidRPr="00442175" w:rsidRDefault="00442175" w:rsidP="00442175">
      <w:pPr>
        <w:pStyle w:val="Paragraphedeliste"/>
        <w:numPr>
          <w:ilvl w:val="1"/>
          <w:numId w:val="42"/>
        </w:numPr>
        <w:rPr>
          <w:rFonts w:eastAsia="Times New Roman" w:cs="Segoe UI Emoji"/>
          <w:lang w:val="en-US" w:eastAsia="fr-BE"/>
        </w:rPr>
      </w:pPr>
      <w:r w:rsidRPr="00442175">
        <w:rPr>
          <w:rFonts w:eastAsia="Times New Roman" w:cs="Segoe UI Emoji"/>
          <w:lang w:val="en-US" w:eastAsia="fr-BE"/>
        </w:rPr>
        <w:t>Improve access to emergency care and surgical procedures;</w:t>
      </w:r>
    </w:p>
    <w:p w14:paraId="3A2CBF57" w14:textId="2B191ED8" w:rsidR="00442175" w:rsidRPr="00442175" w:rsidRDefault="00442175" w:rsidP="00442175">
      <w:pPr>
        <w:pStyle w:val="Paragraphedeliste"/>
        <w:numPr>
          <w:ilvl w:val="1"/>
          <w:numId w:val="42"/>
        </w:numPr>
        <w:rPr>
          <w:rFonts w:eastAsia="Times New Roman" w:cs="Segoe UI Emoji"/>
          <w:lang w:val="en-US" w:eastAsia="fr-BE"/>
        </w:rPr>
      </w:pPr>
      <w:r w:rsidRPr="00442175">
        <w:rPr>
          <w:rFonts w:eastAsia="Times New Roman" w:cs="Segoe UI Emoji"/>
          <w:lang w:val="en-US" w:eastAsia="fr-BE"/>
        </w:rPr>
        <w:t>Establish specialized functional rehabilitation units.</w:t>
      </w:r>
    </w:p>
    <w:p w14:paraId="61B536EF" w14:textId="77777777" w:rsidR="00442175" w:rsidRPr="00442175" w:rsidRDefault="00442175" w:rsidP="00442175">
      <w:pPr>
        <w:rPr>
          <w:rFonts w:eastAsia="Times New Roman" w:cs="Segoe UI Emoji"/>
          <w:lang w:val="en-US" w:eastAsia="fr-BE"/>
        </w:rPr>
      </w:pPr>
      <w:r w:rsidRPr="00442175">
        <w:rPr>
          <w:rFonts w:eastAsia="Times New Roman" w:cs="Segoe UI Emoji"/>
          <w:lang w:val="en-US" w:eastAsia="fr-BE"/>
        </w:rPr>
        <w:t>Regarding improving access to assistive devices:</w:t>
      </w:r>
    </w:p>
    <w:p w14:paraId="00094FDC" w14:textId="0AAD0F2B" w:rsidR="00442175" w:rsidRPr="00442175" w:rsidRDefault="00442175" w:rsidP="00442175">
      <w:pPr>
        <w:pStyle w:val="Paragraphedeliste"/>
        <w:numPr>
          <w:ilvl w:val="1"/>
          <w:numId w:val="46"/>
        </w:numPr>
        <w:rPr>
          <w:rFonts w:eastAsia="Times New Roman" w:cs="Segoe UI Emoji"/>
          <w:lang w:val="en-US" w:eastAsia="fr-BE"/>
        </w:rPr>
      </w:pPr>
      <w:r w:rsidRPr="00442175">
        <w:rPr>
          <w:rFonts w:eastAsia="Times New Roman" w:cs="Segoe UI Emoji"/>
          <w:lang w:val="en-US" w:eastAsia="fr-BE"/>
        </w:rPr>
        <w:t xml:space="preserve">Provide subsidies for and ensure access </w:t>
      </w:r>
      <w:proofErr w:type="gramStart"/>
      <w:r w:rsidRPr="00442175">
        <w:rPr>
          <w:rFonts w:eastAsia="Times New Roman" w:cs="Segoe UI Emoji"/>
          <w:lang w:val="en-US" w:eastAsia="fr-BE"/>
        </w:rPr>
        <w:t>to:</w:t>
      </w:r>
      <w:proofErr w:type="gramEnd"/>
      <w:r w:rsidRPr="00442175">
        <w:rPr>
          <w:rFonts w:eastAsia="Times New Roman" w:cs="Segoe UI Emoji"/>
          <w:lang w:val="en-US" w:eastAsia="fr-BE"/>
        </w:rPr>
        <w:t xml:space="preserve"> prosthetics, wheelchairs, crutches, and adapted </w:t>
      </w:r>
      <w:proofErr w:type="gramStart"/>
      <w:r w:rsidRPr="00442175">
        <w:rPr>
          <w:rFonts w:eastAsia="Times New Roman" w:cs="Segoe UI Emoji"/>
          <w:lang w:val="en-US" w:eastAsia="fr-BE"/>
        </w:rPr>
        <w:t>tricycles</w:t>
      </w:r>
      <w:r>
        <w:rPr>
          <w:rFonts w:eastAsia="Times New Roman" w:cs="Segoe UI Emoji"/>
          <w:lang w:val="en-US" w:eastAsia="fr-BE"/>
        </w:rPr>
        <w:t xml:space="preserve"> </w:t>
      </w:r>
      <w:r w:rsidRPr="00442175">
        <w:rPr>
          <w:rFonts w:eastAsia="Times New Roman" w:cs="Segoe UI Emoji"/>
          <w:lang w:val="en-US" w:eastAsia="fr-BE"/>
        </w:rPr>
        <w:t>;</w:t>
      </w:r>
      <w:proofErr w:type="gramEnd"/>
    </w:p>
    <w:p w14:paraId="00496705" w14:textId="2D93BCE0" w:rsidR="00442175" w:rsidRPr="00442175" w:rsidRDefault="00442175" w:rsidP="00442175">
      <w:pPr>
        <w:pStyle w:val="Paragraphedeliste"/>
        <w:numPr>
          <w:ilvl w:val="1"/>
          <w:numId w:val="46"/>
        </w:numPr>
        <w:rPr>
          <w:rFonts w:eastAsia="Times New Roman" w:cs="Segoe UI Emoji"/>
          <w:lang w:val="en-US" w:eastAsia="fr-BE"/>
        </w:rPr>
      </w:pPr>
      <w:r w:rsidRPr="00442175">
        <w:rPr>
          <w:rFonts w:eastAsia="Times New Roman" w:cs="Segoe UI Emoji"/>
          <w:lang w:val="en-US" w:eastAsia="fr-BE"/>
        </w:rPr>
        <w:t>Establish local fitting and maintenance centers;</w:t>
      </w:r>
    </w:p>
    <w:p w14:paraId="1B01D1DC" w14:textId="77777777" w:rsidR="00442175" w:rsidRPr="00442175" w:rsidRDefault="00442175" w:rsidP="00442175">
      <w:pPr>
        <w:rPr>
          <w:rFonts w:eastAsia="Times New Roman" w:cs="Segoe UI Emoji"/>
          <w:lang w:val="en-US" w:eastAsia="fr-BE"/>
        </w:rPr>
      </w:pPr>
      <w:r w:rsidRPr="00442175">
        <w:rPr>
          <w:rFonts w:eastAsia="Times New Roman" w:cs="Segoe UI Emoji"/>
          <w:lang w:val="en-US" w:eastAsia="fr-BE"/>
        </w:rPr>
        <w:t>Regarding the development of rehabilitation and reintegration:</w:t>
      </w:r>
    </w:p>
    <w:p w14:paraId="2FDC980B" w14:textId="2E494935" w:rsidR="00442175" w:rsidRPr="00442175" w:rsidRDefault="00442175" w:rsidP="00442175">
      <w:pPr>
        <w:pStyle w:val="Paragraphedeliste"/>
        <w:numPr>
          <w:ilvl w:val="1"/>
          <w:numId w:val="40"/>
        </w:numPr>
        <w:rPr>
          <w:rFonts w:eastAsia="Times New Roman" w:cs="Segoe UI Emoji"/>
          <w:lang w:val="en-US" w:eastAsia="fr-BE"/>
        </w:rPr>
      </w:pPr>
      <w:r w:rsidRPr="00442175">
        <w:rPr>
          <w:rFonts w:eastAsia="Times New Roman" w:cs="Segoe UI Emoji"/>
          <w:lang w:val="en-US" w:eastAsia="fr-BE"/>
        </w:rPr>
        <w:t>Establish community physical therapy and physical rehabilitation programs;</w:t>
      </w:r>
    </w:p>
    <w:p w14:paraId="3CC1A87A" w14:textId="6E122B37" w:rsidR="00442175" w:rsidRPr="00442175" w:rsidRDefault="00442175" w:rsidP="00442175">
      <w:pPr>
        <w:pStyle w:val="Paragraphedeliste"/>
        <w:numPr>
          <w:ilvl w:val="1"/>
          <w:numId w:val="40"/>
        </w:numPr>
        <w:rPr>
          <w:rFonts w:eastAsia="Times New Roman" w:cs="Segoe UI Emoji"/>
          <w:lang w:val="en-US" w:eastAsia="fr-BE"/>
        </w:rPr>
      </w:pPr>
      <w:r w:rsidRPr="00442175">
        <w:rPr>
          <w:rFonts w:eastAsia="Times New Roman" w:cs="Segoe UI Emoji"/>
          <w:lang w:val="en-US" w:eastAsia="fr-BE"/>
        </w:rPr>
        <w:t>Promote the social and professional reintegration of people with disabilities</w:t>
      </w:r>
    </w:p>
    <w:p w14:paraId="6C6918EC" w14:textId="72D412B4" w:rsidR="00442175" w:rsidRPr="00442175" w:rsidRDefault="00442175" w:rsidP="00442175">
      <w:pPr>
        <w:pStyle w:val="Paragraphedeliste"/>
        <w:numPr>
          <w:ilvl w:val="1"/>
          <w:numId w:val="40"/>
        </w:numPr>
        <w:rPr>
          <w:rFonts w:eastAsia="Times New Roman" w:cs="Segoe UI Emoji"/>
          <w:lang w:val="en-US" w:eastAsia="fr-BE"/>
        </w:rPr>
      </w:pPr>
      <w:r w:rsidRPr="00442175">
        <w:rPr>
          <w:rFonts w:eastAsia="Times New Roman" w:cs="Segoe UI Emoji"/>
          <w:lang w:val="en-US" w:eastAsia="fr-BE"/>
        </w:rPr>
        <w:lastRenderedPageBreak/>
        <w:t>Support adapted income-generating activities</w:t>
      </w:r>
    </w:p>
    <w:p w14:paraId="16EE1650" w14:textId="77777777" w:rsidR="00442175" w:rsidRPr="00442175" w:rsidRDefault="00442175" w:rsidP="00442175">
      <w:pPr>
        <w:rPr>
          <w:rFonts w:eastAsia="Times New Roman" w:cs="Segoe UI Emoji"/>
          <w:lang w:val="en-US" w:eastAsia="fr-BE"/>
        </w:rPr>
      </w:pPr>
      <w:r w:rsidRPr="00442175">
        <w:rPr>
          <w:rFonts w:eastAsia="Times New Roman" w:cs="Segoe UI Emoji"/>
          <w:lang w:val="en-US" w:eastAsia="fr-BE"/>
        </w:rPr>
        <w:t>In terms of injury prevention</w:t>
      </w:r>
    </w:p>
    <w:p w14:paraId="46DAC936" w14:textId="2A5876D7" w:rsidR="00442175" w:rsidRPr="00442175" w:rsidRDefault="00442175" w:rsidP="00442175">
      <w:pPr>
        <w:pStyle w:val="Paragraphedeliste"/>
        <w:numPr>
          <w:ilvl w:val="1"/>
          <w:numId w:val="39"/>
        </w:numPr>
        <w:rPr>
          <w:rFonts w:eastAsia="Times New Roman" w:cs="Segoe UI Emoji"/>
          <w:lang w:val="en-US" w:eastAsia="fr-BE"/>
        </w:rPr>
      </w:pPr>
      <w:r w:rsidRPr="00442175">
        <w:rPr>
          <w:rFonts w:eastAsia="Times New Roman" w:cs="Segoe UI Emoji"/>
          <w:lang w:val="en-US" w:eastAsia="fr-BE"/>
        </w:rPr>
        <w:t xml:space="preserve">Strengthen awareness campaigns on road safety and the prevention of falls and </w:t>
      </w:r>
      <w:r w:rsidR="0029226E">
        <w:rPr>
          <w:rFonts w:eastAsia="Times New Roman" w:cs="Segoe UI Emoji"/>
          <w:lang w:val="en-US" w:eastAsia="fr-BE"/>
        </w:rPr>
        <w:t>war and traffic</w:t>
      </w:r>
      <w:r w:rsidRPr="00442175">
        <w:rPr>
          <w:rFonts w:eastAsia="Times New Roman" w:cs="Segoe UI Emoji"/>
          <w:lang w:val="en-US" w:eastAsia="fr-BE"/>
        </w:rPr>
        <w:t xml:space="preserve"> accidents</w:t>
      </w:r>
    </w:p>
    <w:p w14:paraId="526607C4" w14:textId="59E4F506" w:rsidR="00442175" w:rsidRPr="00442175" w:rsidRDefault="00442175" w:rsidP="00442175">
      <w:pPr>
        <w:pStyle w:val="Paragraphedeliste"/>
        <w:numPr>
          <w:ilvl w:val="1"/>
          <w:numId w:val="39"/>
        </w:numPr>
        <w:rPr>
          <w:rFonts w:eastAsia="Times New Roman" w:cs="Segoe UI Emoji"/>
          <w:lang w:val="en-US" w:eastAsia="fr-BE"/>
        </w:rPr>
      </w:pPr>
      <w:proofErr w:type="gramStart"/>
      <w:r w:rsidRPr="00442175">
        <w:rPr>
          <w:rFonts w:eastAsia="Times New Roman" w:cs="Segoe UI Emoji"/>
          <w:lang w:val="en-US" w:eastAsia="fr-BE"/>
        </w:rPr>
        <w:t>Involve</w:t>
      </w:r>
      <w:proofErr w:type="gramEnd"/>
      <w:r w:rsidRPr="00442175">
        <w:rPr>
          <w:rFonts w:eastAsia="Times New Roman" w:cs="Segoe UI Emoji"/>
          <w:lang w:val="en-US" w:eastAsia="fr-BE"/>
        </w:rPr>
        <w:t xml:space="preserve"> local authorities and communities</w:t>
      </w:r>
    </w:p>
    <w:p w14:paraId="2F44BA4E" w14:textId="77777777" w:rsidR="00442175" w:rsidRPr="00442175" w:rsidRDefault="00442175" w:rsidP="00442175">
      <w:pPr>
        <w:rPr>
          <w:rFonts w:eastAsia="Times New Roman" w:cs="Segoe UI Emoji"/>
          <w:lang w:val="en-US" w:eastAsia="fr-BE"/>
        </w:rPr>
      </w:pPr>
      <w:r w:rsidRPr="00442175">
        <w:rPr>
          <w:rFonts w:eastAsia="Times New Roman" w:cs="Segoe UI Emoji"/>
          <w:lang w:val="en-US" w:eastAsia="fr-BE"/>
        </w:rPr>
        <w:t>In terms of the social and community approach</w:t>
      </w:r>
    </w:p>
    <w:p w14:paraId="7AABFC7A" w14:textId="74FDA721" w:rsidR="00442175" w:rsidRPr="00442175" w:rsidRDefault="00442175" w:rsidP="00442175">
      <w:pPr>
        <w:pStyle w:val="Paragraphedeliste"/>
        <w:numPr>
          <w:ilvl w:val="1"/>
          <w:numId w:val="37"/>
        </w:numPr>
        <w:rPr>
          <w:rFonts w:eastAsia="Times New Roman" w:cs="Segoe UI Emoji"/>
          <w:lang w:val="en-US" w:eastAsia="fr-BE"/>
        </w:rPr>
      </w:pPr>
      <w:r w:rsidRPr="00442175">
        <w:rPr>
          <w:rFonts w:eastAsia="Times New Roman" w:cs="Segoe UI Emoji"/>
          <w:lang w:val="en-US" w:eastAsia="fr-BE"/>
        </w:rPr>
        <w:t>Reduce inequalities in access to care</w:t>
      </w:r>
    </w:p>
    <w:p w14:paraId="3301D2BA" w14:textId="643D4E74" w:rsidR="00442175" w:rsidRPr="00442175" w:rsidRDefault="00442175" w:rsidP="00442175">
      <w:pPr>
        <w:pStyle w:val="Paragraphedeliste"/>
        <w:numPr>
          <w:ilvl w:val="1"/>
          <w:numId w:val="37"/>
        </w:numPr>
        <w:rPr>
          <w:rFonts w:eastAsia="Times New Roman" w:cs="Segoe UI Emoji"/>
          <w:lang w:val="en-US" w:eastAsia="fr-BE"/>
        </w:rPr>
      </w:pPr>
      <w:r w:rsidRPr="00442175">
        <w:rPr>
          <w:rFonts w:eastAsia="Times New Roman" w:cs="Segoe UI Emoji"/>
          <w:lang w:val="en-US" w:eastAsia="fr-BE"/>
        </w:rPr>
        <w:t>Involve communities in care delivery</w:t>
      </w:r>
    </w:p>
    <w:p w14:paraId="67FDED87" w14:textId="0DD7E72C" w:rsidR="00442175" w:rsidRPr="00442175" w:rsidRDefault="00442175" w:rsidP="00442175">
      <w:pPr>
        <w:pStyle w:val="Paragraphedeliste"/>
        <w:numPr>
          <w:ilvl w:val="1"/>
          <w:numId w:val="37"/>
        </w:numPr>
        <w:rPr>
          <w:rFonts w:eastAsia="Times New Roman" w:cs="Segoe UI Emoji"/>
          <w:lang w:val="en-US" w:eastAsia="fr-BE"/>
        </w:rPr>
      </w:pPr>
      <w:r w:rsidRPr="00442175">
        <w:rPr>
          <w:rFonts w:eastAsia="Times New Roman" w:cs="Segoe UI Emoji"/>
          <w:lang w:val="en-US" w:eastAsia="fr-BE"/>
        </w:rPr>
        <w:t>Combat the stigmatization of people with disabilities</w:t>
      </w:r>
    </w:p>
    <w:p w14:paraId="138E4A95" w14:textId="77777777" w:rsidR="00442175" w:rsidRPr="00442175" w:rsidRDefault="00442175" w:rsidP="00442175">
      <w:pPr>
        <w:rPr>
          <w:rFonts w:eastAsia="Times New Roman" w:cs="Segoe UI Emoji"/>
          <w:lang w:val="en-US" w:eastAsia="fr-BE"/>
        </w:rPr>
      </w:pPr>
      <w:r w:rsidRPr="00442175">
        <w:rPr>
          <w:rFonts w:eastAsia="Times New Roman" w:cs="Segoe UI Emoji"/>
          <w:lang w:val="en-US" w:eastAsia="fr-BE"/>
        </w:rPr>
        <w:t>In terms of improving data collection</w:t>
      </w:r>
    </w:p>
    <w:p w14:paraId="54CFF73E" w14:textId="422DD7E6" w:rsidR="00442175" w:rsidRPr="00442175" w:rsidRDefault="00442175" w:rsidP="00442175">
      <w:pPr>
        <w:pStyle w:val="Paragraphedeliste"/>
        <w:numPr>
          <w:ilvl w:val="1"/>
          <w:numId w:val="38"/>
        </w:numPr>
        <w:rPr>
          <w:rFonts w:eastAsia="Times New Roman" w:cs="Segoe UI Emoji"/>
          <w:lang w:val="en-US" w:eastAsia="fr-BE"/>
        </w:rPr>
      </w:pPr>
      <w:proofErr w:type="gramStart"/>
      <w:r w:rsidRPr="00442175">
        <w:rPr>
          <w:rFonts w:eastAsia="Times New Roman" w:cs="Segoe UI Emoji"/>
          <w:lang w:val="en-US" w:eastAsia="fr-BE"/>
        </w:rPr>
        <w:t>Strengthen</w:t>
      </w:r>
      <w:proofErr w:type="gramEnd"/>
      <w:r w:rsidRPr="00442175">
        <w:rPr>
          <w:rFonts w:eastAsia="Times New Roman" w:cs="Segoe UI Emoji"/>
          <w:lang w:val="en-US" w:eastAsia="fr-BE"/>
        </w:rPr>
        <w:t xml:space="preserve"> health information systems</w:t>
      </w:r>
    </w:p>
    <w:p w14:paraId="494CD971" w14:textId="2A3E5968" w:rsidR="00442175" w:rsidRPr="00442175" w:rsidRDefault="00442175" w:rsidP="00442175">
      <w:pPr>
        <w:pStyle w:val="Paragraphedeliste"/>
        <w:numPr>
          <w:ilvl w:val="1"/>
          <w:numId w:val="38"/>
        </w:numPr>
        <w:rPr>
          <w:rFonts w:eastAsia="Times New Roman" w:cs="Segoe UI Emoji"/>
          <w:lang w:val="en-US" w:eastAsia="fr-BE"/>
        </w:rPr>
      </w:pPr>
      <w:r w:rsidRPr="00442175">
        <w:rPr>
          <w:rFonts w:eastAsia="Times New Roman" w:cs="Segoe UI Emoji"/>
          <w:lang w:val="en-US" w:eastAsia="fr-BE"/>
        </w:rPr>
        <w:t>Train health workers to collect reliable data</w:t>
      </w:r>
    </w:p>
    <w:p w14:paraId="1C970B94" w14:textId="3CE0DB4A" w:rsidR="00CE720D" w:rsidRPr="0029226E" w:rsidRDefault="00442175" w:rsidP="0029226E">
      <w:pPr>
        <w:pStyle w:val="Paragraphedeliste"/>
        <w:numPr>
          <w:ilvl w:val="1"/>
          <w:numId w:val="38"/>
        </w:numPr>
        <w:rPr>
          <w:rFonts w:eastAsia="Times New Roman" w:cs="Segoe UI"/>
          <w:lang w:val="en-US" w:eastAsia="fr-BE"/>
        </w:rPr>
      </w:pPr>
      <w:r w:rsidRPr="00442175">
        <w:rPr>
          <w:rFonts w:eastAsia="Times New Roman" w:cs="Segoe UI Emoji"/>
          <w:lang w:val="en-US" w:eastAsia="fr-BE"/>
        </w:rPr>
        <w:t>Reduce missing data (e.g., cause of injury)</w:t>
      </w:r>
    </w:p>
    <w:p w14:paraId="3B21360B" w14:textId="1C8F3ABF" w:rsidR="00A76793" w:rsidRPr="00527458" w:rsidRDefault="00A05F77" w:rsidP="00527458">
      <w:pPr>
        <w:pStyle w:val="Titre2"/>
        <w:rPr>
          <w:rFonts w:eastAsia="Times New Roman"/>
          <w:lang w:eastAsia="fr-BE"/>
        </w:rPr>
      </w:pPr>
      <w:bookmarkStart w:id="31" w:name="_Toc230944040"/>
      <w:proofErr w:type="spellStart"/>
      <w:r w:rsidRPr="002D04B0">
        <w:rPr>
          <w:rFonts w:eastAsia="Times New Roman"/>
          <w:lang w:eastAsia="fr-BE"/>
        </w:rPr>
        <w:t>R</w:t>
      </w:r>
      <w:r w:rsidR="00442175">
        <w:rPr>
          <w:rFonts w:eastAsia="Times New Roman"/>
          <w:lang w:eastAsia="fr-BE"/>
        </w:rPr>
        <w:t>efe</w:t>
      </w:r>
      <w:r w:rsidRPr="002D04B0">
        <w:rPr>
          <w:rFonts w:eastAsia="Times New Roman"/>
          <w:lang w:eastAsia="fr-BE"/>
        </w:rPr>
        <w:t>rences</w:t>
      </w:r>
      <w:bookmarkEnd w:id="31"/>
      <w:proofErr w:type="spellEnd"/>
      <w:r w:rsidRPr="002D04B0">
        <w:rPr>
          <w:rFonts w:eastAsia="Times New Roman"/>
          <w:lang w:eastAsia="fr-BE"/>
        </w:rPr>
        <w:t xml:space="preserve"> </w:t>
      </w:r>
    </w:p>
    <w:p w14:paraId="0A7A1E1E" w14:textId="77777777" w:rsidR="00CD5B80" w:rsidRPr="00CD5B80" w:rsidRDefault="00CD5B80" w:rsidP="00CD5B80">
      <w:pPr>
        <w:pStyle w:val="Bibliographie"/>
      </w:pPr>
      <w:r w:rsidRPr="00CD5B80">
        <w:fldChar w:fldCharType="begin"/>
      </w:r>
      <w:r w:rsidRPr="00CD5B80">
        <w:instrText xml:space="preserve"> ADDIN ZOTERO_BIBL {"uncited":[],"omitted":[],"custom":[]} CSL_BIBLIOGRAPHY </w:instrText>
      </w:r>
      <w:r w:rsidRPr="00CD5B80">
        <w:fldChar w:fldCharType="separate"/>
      </w:r>
      <w:r w:rsidRPr="00CD5B80">
        <w:t>[1]</w:t>
      </w:r>
      <w:r w:rsidRPr="00CD5B80">
        <w:tab/>
        <w:t>« Burundi | Groupe de la Banque mondiale ». Consulté le: 27 mai 2026. [En ligne]. Disponible sur: https://www.banquemondiale.org/ext/fr/country/burundi</w:t>
      </w:r>
    </w:p>
    <w:p w14:paraId="09E2112F" w14:textId="77777777" w:rsidR="00CD5B80" w:rsidRPr="00CD5B80" w:rsidRDefault="00CD5B80" w:rsidP="00CD5B80">
      <w:pPr>
        <w:pStyle w:val="Bibliographie"/>
      </w:pPr>
      <w:r w:rsidRPr="00CD5B80">
        <w:t>[2]</w:t>
      </w:r>
      <w:r w:rsidRPr="00CD5B80">
        <w:tab/>
        <w:t xml:space="preserve">M. Peden, </w:t>
      </w:r>
      <w:r w:rsidRPr="00CD5B80">
        <w:rPr>
          <w:i/>
          <w:iCs/>
        </w:rPr>
        <w:t>Rapport mondial sur la prévention des traumatismes chez l’enfant</w:t>
      </w:r>
      <w:r w:rsidRPr="00CD5B80">
        <w:t>. Geneva: World Health Organization, 2008.</w:t>
      </w:r>
    </w:p>
    <w:p w14:paraId="40B9F8F6" w14:textId="77777777" w:rsidR="00CD5B80" w:rsidRPr="00CD5B80" w:rsidRDefault="00CD5B80" w:rsidP="00CD5B80">
      <w:pPr>
        <w:pStyle w:val="Bibliographie"/>
      </w:pPr>
      <w:r w:rsidRPr="00CD5B80">
        <w:t>[3]</w:t>
      </w:r>
      <w:r w:rsidRPr="00CD5B80">
        <w:tab/>
        <w:t>admin, « LA SECURITE ROUTIERE, UNE AFFAIRE DE TOUS — ». Consulté le: 27 mai 2026. [En ligne]. Disponible sur: https://croixrouge.bi/la-securite-routiere-une-affaire-de-tous/</w:t>
      </w:r>
    </w:p>
    <w:p w14:paraId="3990DABF" w14:textId="77777777" w:rsidR="00CD5B80" w:rsidRPr="00CD5B80" w:rsidRDefault="00CD5B80" w:rsidP="00CD5B80">
      <w:pPr>
        <w:pStyle w:val="Bibliographie"/>
      </w:pPr>
      <w:r w:rsidRPr="00CD5B80">
        <w:t>[4]</w:t>
      </w:r>
      <w:r w:rsidRPr="00CD5B80">
        <w:tab/>
        <w:t>A. Fiorentino, « Traumatisme crânien</w:t>
      </w:r>
      <w:r w:rsidRPr="00CD5B80">
        <w:rPr>
          <w:rFonts w:ascii="Arial" w:hAnsi="Arial" w:cs="Arial"/>
        </w:rPr>
        <w:t> </w:t>
      </w:r>
      <w:r w:rsidRPr="00CD5B80">
        <w:t>: gravit</w:t>
      </w:r>
      <w:r w:rsidRPr="00CD5B80">
        <w:rPr>
          <w:rFonts w:cs="Aptos"/>
        </w:rPr>
        <w:t>é</w:t>
      </w:r>
      <w:r w:rsidRPr="00CD5B80">
        <w:t>, surveillance et conseils</w:t>
      </w:r>
      <w:r w:rsidRPr="00CD5B80">
        <w:rPr>
          <w:rFonts w:cs="Aptos"/>
        </w:rPr>
        <w:t> »</w:t>
      </w:r>
      <w:r w:rsidRPr="00CD5B80">
        <w:t>.</w:t>
      </w:r>
    </w:p>
    <w:p w14:paraId="0524A203" w14:textId="77777777" w:rsidR="00CD5B80" w:rsidRPr="00CD5B80" w:rsidRDefault="00CD5B80" w:rsidP="00CD5B80">
      <w:pPr>
        <w:pStyle w:val="Bibliographie"/>
      </w:pPr>
      <w:r w:rsidRPr="00CD5B80">
        <w:t>[5]</w:t>
      </w:r>
      <w:r w:rsidRPr="00CD5B80">
        <w:tab/>
        <w:t>« Handicaps, incapacités, limitation des activités et santé fonctionnelle ». Consulté le: 28 mai 2026. [En ligne]. Disponible sur: https://www.inspq.qc.ca/sites/default/files/responsabilite-populationnelle/f010_handicaps_incapacite.pdf</w:t>
      </w:r>
    </w:p>
    <w:p w14:paraId="696811A6" w14:textId="2F8BAD97" w:rsidR="00CD5B80" w:rsidRPr="00CD5B80" w:rsidRDefault="00CD5B80" w:rsidP="00CD5B80">
      <w:pPr>
        <w:pStyle w:val="Bibliographie"/>
      </w:pPr>
      <w:r w:rsidRPr="00CD5B80">
        <w:t>[6]« google.com/url?sa=i&amp;source=web&amp;rct=j&amp;url=https://www.eda.admin.ch/content/dam/deza/fr/documents/laender/factsheet-burundi-sante-mentale_FR.pdf&amp;ved=2ahUKEwiWtYXav9qUAxWBfqQEHWYOFGEQ0YISegoIAggACAEIBBAB&amp;opi=89978449&amp;cd&amp;psig=AOvVaw3aKjkTarg_aBD1QprcbegC&amp;ust=1780006667205000 ». Consulté le: 28 mai 2026. [En ligne]. Disponible sur: https://www.google.com/url?sa=i&amp;source=web&amp;rct=j&amp;url=https://www.eda.admin.ch/content/dam/deza/fr/documents/laender/factsheet-burundi-sante-mentale_FR.pdf&amp;ved=2ahUKEwiWtYXav9qUAxWBfqQEHWYOFGEQ0YISegoIAggACAEIBBAB&amp;opi=89978449&amp;cd&amp;psig=AOvVaw3aKjkTarg_aBD1QprcbegC&amp;ust=1780006667205000</w:t>
      </w:r>
    </w:p>
    <w:p w14:paraId="5879EEDC" w14:textId="77777777" w:rsidR="00CD5B80" w:rsidRPr="00CD5B80" w:rsidRDefault="00CD5B80" w:rsidP="00CD5B80">
      <w:pPr>
        <w:pStyle w:val="Bibliographie"/>
      </w:pPr>
      <w:r w:rsidRPr="00CD5B80">
        <w:rPr>
          <w:lang w:val="en-US"/>
        </w:rPr>
        <w:t>[7]</w:t>
      </w:r>
      <w:r w:rsidRPr="00CD5B80">
        <w:rPr>
          <w:lang w:val="en-US"/>
        </w:rPr>
        <w:tab/>
        <w:t xml:space="preserve">« Evaluation of The Arche Project Centre of Traumatology in Bujumbura, Burundi ». </w:t>
      </w:r>
      <w:r w:rsidRPr="00CD5B80">
        <w:t>Consulté le: 28 mai 2026. [En ligne]. Disponible sur: https://evaluation.msf.org/sites/default/files/2022-04/Evaluation%20of%20The%20Arche%20Project%20Centre%20of%20Traumatology%20in%20Bujumbura%2C%20Burundi%20-%20in%20French.pdf</w:t>
      </w:r>
    </w:p>
    <w:p w14:paraId="58CD5ACB" w14:textId="77777777" w:rsidR="00CD5B80" w:rsidRPr="00CD5B80" w:rsidRDefault="00CD5B80" w:rsidP="00CD5B80">
      <w:pPr>
        <w:pStyle w:val="Bibliographie"/>
      </w:pPr>
      <w:r w:rsidRPr="00CD5B80">
        <w:t>[8]</w:t>
      </w:r>
      <w:r w:rsidRPr="00CD5B80">
        <w:tab/>
        <w:t xml:space="preserve">N. G. F. Olivier </w:t>
      </w:r>
      <w:r w:rsidRPr="00CD5B80">
        <w:rPr>
          <w:i/>
          <w:iCs/>
        </w:rPr>
        <w:t>et al.</w:t>
      </w:r>
      <w:r w:rsidRPr="00CD5B80">
        <w:t>, « Évaluation Médicolégale des Troubles Psychiatriques Liés aux Amputations de Membres à l’Hôpital Central de Yaoundé », vol. 25, 2024.</w:t>
      </w:r>
    </w:p>
    <w:p w14:paraId="5920F4A9" w14:textId="77777777" w:rsidR="00CD5B80" w:rsidRPr="00CD5B80" w:rsidRDefault="00CD5B80" w:rsidP="00CD5B80">
      <w:pPr>
        <w:pStyle w:val="Bibliographie"/>
      </w:pPr>
      <w:r w:rsidRPr="00CD5B80">
        <w:t>[9]</w:t>
      </w:r>
      <w:r w:rsidRPr="00CD5B80">
        <w:tab/>
        <w:t>Ministère de la Santé Publique, « Plan Stratégique 2022-2026 dВveloppement CNRKR ». 2022.</w:t>
      </w:r>
    </w:p>
    <w:p w14:paraId="6056EC35" w14:textId="77777777" w:rsidR="00CD5B80" w:rsidRPr="00CD5B80" w:rsidRDefault="00CD5B80" w:rsidP="00CD5B80">
      <w:pPr>
        <w:pStyle w:val="Bibliographie"/>
      </w:pPr>
      <w:r w:rsidRPr="00CD5B80">
        <w:t>[10]</w:t>
      </w:r>
      <w:r w:rsidRPr="00CD5B80">
        <w:tab/>
        <w:t xml:space="preserve">UNFPA, « L’inclusion du handicap dans les services de UNFPA ». </w:t>
      </w:r>
    </w:p>
    <w:p w14:paraId="12A73431" w14:textId="731AFAC4" w:rsidR="00A05F77" w:rsidRPr="00CD5B80" w:rsidRDefault="00CD5B80">
      <w:r w:rsidRPr="00CD5B80">
        <w:fldChar w:fldCharType="end"/>
      </w:r>
    </w:p>
    <w:sectPr w:rsidR="00A05F77" w:rsidRPr="00CD5B80" w:rsidSect="006015B9">
      <w:footerReference w:type="default" r:id="rId1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FC838" w14:textId="77777777" w:rsidR="00CB7E2E" w:rsidRDefault="00CB7E2E" w:rsidP="003D7ACB">
      <w:pPr>
        <w:spacing w:after="0" w:line="240" w:lineRule="auto"/>
      </w:pPr>
      <w:r>
        <w:separator/>
      </w:r>
    </w:p>
  </w:endnote>
  <w:endnote w:type="continuationSeparator" w:id="0">
    <w:p w14:paraId="4039AF25" w14:textId="77777777" w:rsidR="00CB7E2E" w:rsidRDefault="00CB7E2E" w:rsidP="003D7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4127158"/>
      <w:docPartObj>
        <w:docPartGallery w:val="Page Numbers (Bottom of Page)"/>
        <w:docPartUnique/>
      </w:docPartObj>
    </w:sdtPr>
    <w:sdtContent>
      <w:p w14:paraId="3F6CA086" w14:textId="0A01FB3E" w:rsidR="00A95F70" w:rsidRDefault="00A95F70">
        <w:pPr>
          <w:pStyle w:val="Pieddepage"/>
          <w:jc w:val="right"/>
        </w:pPr>
        <w:r>
          <w:fldChar w:fldCharType="begin"/>
        </w:r>
        <w:r>
          <w:instrText>PAGE   \* MERGEFORMAT</w:instrText>
        </w:r>
        <w:r>
          <w:fldChar w:fldCharType="separate"/>
        </w:r>
        <w:r>
          <w:rPr>
            <w:lang w:val="fr-FR"/>
          </w:rPr>
          <w:t>2</w:t>
        </w:r>
        <w:r>
          <w:fldChar w:fldCharType="end"/>
        </w:r>
      </w:p>
    </w:sdtContent>
  </w:sdt>
  <w:p w14:paraId="02C46040" w14:textId="4FD9E530" w:rsidR="003D7ACB" w:rsidRDefault="00442175" w:rsidP="00442175">
    <w:pPr>
      <w:pStyle w:val="Pieddepage"/>
    </w:pPr>
    <w:r w:rsidRPr="00442175">
      <w:t xml:space="preserve">Physical </w:t>
    </w:r>
    <w:proofErr w:type="spellStart"/>
    <w:r w:rsidRPr="00442175">
      <w:t>Disabilities</w:t>
    </w:r>
    <w:proofErr w:type="spellEnd"/>
    <w:r w:rsidRPr="00442175">
      <w:t xml:space="preserve"> in Burundi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0D1E8" w14:textId="77777777" w:rsidR="00CB7E2E" w:rsidRDefault="00CB7E2E" w:rsidP="003D7ACB">
      <w:pPr>
        <w:spacing w:after="0" w:line="240" w:lineRule="auto"/>
      </w:pPr>
      <w:r>
        <w:separator/>
      </w:r>
    </w:p>
  </w:footnote>
  <w:footnote w:type="continuationSeparator" w:id="0">
    <w:p w14:paraId="2E42097B" w14:textId="77777777" w:rsidR="00CB7E2E" w:rsidRDefault="00CB7E2E" w:rsidP="003D7A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0311"/>
    <w:multiLevelType w:val="multilevel"/>
    <w:tmpl w:val="C8308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C336E"/>
    <w:multiLevelType w:val="hybridMultilevel"/>
    <w:tmpl w:val="D592F5EE"/>
    <w:lvl w:ilvl="0" w:tplc="FFFFFFFF">
      <w:start w:val="1"/>
      <w:numFmt w:val="bullet"/>
      <w:lvlText w:val=""/>
      <w:lvlJc w:val="left"/>
      <w:pPr>
        <w:ind w:left="720" w:hanging="360"/>
      </w:pPr>
      <w:rPr>
        <w:rFonts w:ascii="Wingdings" w:hAnsi="Wingdings" w:hint="default"/>
      </w:rPr>
    </w:lvl>
    <w:lvl w:ilvl="1" w:tplc="080C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3A03BA"/>
    <w:multiLevelType w:val="multilevel"/>
    <w:tmpl w:val="4D5E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D1997"/>
    <w:multiLevelType w:val="hybridMultilevel"/>
    <w:tmpl w:val="EFD43BA6"/>
    <w:lvl w:ilvl="0" w:tplc="FFFFFFFF">
      <w:start w:val="1"/>
      <w:numFmt w:val="bullet"/>
      <w:lvlText w:val=""/>
      <w:lvlJc w:val="left"/>
      <w:pPr>
        <w:ind w:left="720" w:hanging="360"/>
      </w:pPr>
      <w:rPr>
        <w:rFonts w:ascii="Wingdings" w:hAnsi="Wingdings" w:hint="default"/>
      </w:rPr>
    </w:lvl>
    <w:lvl w:ilvl="1" w:tplc="080C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A7056B"/>
    <w:multiLevelType w:val="hybridMultilevel"/>
    <w:tmpl w:val="0206006C"/>
    <w:lvl w:ilvl="0" w:tplc="BBA433AE">
      <w:start w:val="1"/>
      <w:numFmt w:val="upperRoman"/>
      <w:lvlText w:val="%1."/>
      <w:lvlJc w:val="left"/>
      <w:pPr>
        <w:ind w:left="1080" w:hanging="720"/>
      </w:pPr>
      <w:rPr>
        <w:rFonts w:hint="default"/>
        <w:b w:val="0"/>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1AC2F45"/>
    <w:multiLevelType w:val="hybridMultilevel"/>
    <w:tmpl w:val="502E43A4"/>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5436B55"/>
    <w:multiLevelType w:val="hybridMultilevel"/>
    <w:tmpl w:val="8F24F988"/>
    <w:lvl w:ilvl="0" w:tplc="1966CCB4">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6CE1043"/>
    <w:multiLevelType w:val="hybridMultilevel"/>
    <w:tmpl w:val="3CCCCD52"/>
    <w:lvl w:ilvl="0" w:tplc="FFFFFFFF">
      <w:start w:val="1"/>
      <w:numFmt w:val="bullet"/>
      <w:lvlText w:val=""/>
      <w:lvlJc w:val="left"/>
      <w:pPr>
        <w:ind w:left="720" w:hanging="360"/>
      </w:pPr>
      <w:rPr>
        <w:rFonts w:ascii="Wingdings" w:hAnsi="Wingdings" w:hint="default"/>
      </w:rPr>
    </w:lvl>
    <w:lvl w:ilvl="1" w:tplc="080C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6E90C03"/>
    <w:multiLevelType w:val="hybridMultilevel"/>
    <w:tmpl w:val="0EA2B21C"/>
    <w:lvl w:ilvl="0" w:tplc="080C0005">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F1E69DD"/>
    <w:multiLevelType w:val="multilevel"/>
    <w:tmpl w:val="3920C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E47FC3"/>
    <w:multiLevelType w:val="multilevel"/>
    <w:tmpl w:val="5B261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91E39"/>
    <w:multiLevelType w:val="multilevel"/>
    <w:tmpl w:val="4D7C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F850E9"/>
    <w:multiLevelType w:val="multilevel"/>
    <w:tmpl w:val="88802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944360"/>
    <w:multiLevelType w:val="hybridMultilevel"/>
    <w:tmpl w:val="D43CAE7E"/>
    <w:lvl w:ilvl="0" w:tplc="080C0005">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34F18CF"/>
    <w:multiLevelType w:val="hybridMultilevel"/>
    <w:tmpl w:val="A2F8ADF6"/>
    <w:lvl w:ilvl="0" w:tplc="77CEBD2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349A2CE5"/>
    <w:multiLevelType w:val="multilevel"/>
    <w:tmpl w:val="FD3CA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467BFB"/>
    <w:multiLevelType w:val="multilevel"/>
    <w:tmpl w:val="3308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9A3866"/>
    <w:multiLevelType w:val="multilevel"/>
    <w:tmpl w:val="A312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6679C0"/>
    <w:multiLevelType w:val="multilevel"/>
    <w:tmpl w:val="0E74D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A33FFD"/>
    <w:multiLevelType w:val="multilevel"/>
    <w:tmpl w:val="20CC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B776E9"/>
    <w:multiLevelType w:val="hybridMultilevel"/>
    <w:tmpl w:val="38E0440C"/>
    <w:lvl w:ilvl="0" w:tplc="9BC45040">
      <w:numFmt w:val="bullet"/>
      <w:lvlText w:val="-"/>
      <w:lvlJc w:val="left"/>
      <w:pPr>
        <w:ind w:left="720" w:hanging="360"/>
      </w:pPr>
      <w:rPr>
        <w:rFonts w:ascii="Aptos" w:eastAsiaTheme="minorEastAsia"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C01032A"/>
    <w:multiLevelType w:val="multilevel"/>
    <w:tmpl w:val="09F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1D5C3F"/>
    <w:multiLevelType w:val="hybridMultilevel"/>
    <w:tmpl w:val="948AD5D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4F6E6CAB"/>
    <w:multiLevelType w:val="multilevel"/>
    <w:tmpl w:val="3C1EA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BC07EE"/>
    <w:multiLevelType w:val="multilevel"/>
    <w:tmpl w:val="B712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034E67"/>
    <w:multiLevelType w:val="multilevel"/>
    <w:tmpl w:val="365C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6D1479"/>
    <w:multiLevelType w:val="hybridMultilevel"/>
    <w:tmpl w:val="D37AA156"/>
    <w:lvl w:ilvl="0" w:tplc="080C0005">
      <w:start w:val="1"/>
      <w:numFmt w:val="bullet"/>
      <w:lvlText w:val=""/>
      <w:lvlJc w:val="left"/>
      <w:pPr>
        <w:ind w:left="720" w:hanging="360"/>
      </w:pPr>
      <w:rPr>
        <w:rFonts w:ascii="Wingdings" w:hAnsi="Wingdings" w:hint="default"/>
      </w:rPr>
    </w:lvl>
    <w:lvl w:ilvl="1" w:tplc="0AC482A6">
      <w:numFmt w:val="bullet"/>
      <w:lvlText w:val="•"/>
      <w:lvlJc w:val="left"/>
      <w:pPr>
        <w:ind w:left="1440" w:hanging="360"/>
      </w:pPr>
      <w:rPr>
        <w:rFonts w:ascii="Aptos" w:eastAsia="Times New Roman" w:hAnsi="Aptos" w:cs="Segoe U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54E5150A"/>
    <w:multiLevelType w:val="multilevel"/>
    <w:tmpl w:val="8D1C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D56E77"/>
    <w:multiLevelType w:val="hybridMultilevel"/>
    <w:tmpl w:val="1924F966"/>
    <w:lvl w:ilvl="0" w:tplc="080C0005">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579944AC"/>
    <w:multiLevelType w:val="hybridMultilevel"/>
    <w:tmpl w:val="6688C6A2"/>
    <w:lvl w:ilvl="0" w:tplc="080C0005">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583D5ACA"/>
    <w:multiLevelType w:val="multilevel"/>
    <w:tmpl w:val="70FCD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A26620"/>
    <w:multiLevelType w:val="multilevel"/>
    <w:tmpl w:val="58D8D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883942"/>
    <w:multiLevelType w:val="multilevel"/>
    <w:tmpl w:val="D5E4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601580"/>
    <w:multiLevelType w:val="multilevel"/>
    <w:tmpl w:val="04720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4539F9"/>
    <w:multiLevelType w:val="multilevel"/>
    <w:tmpl w:val="A0B48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D8264B"/>
    <w:multiLevelType w:val="multilevel"/>
    <w:tmpl w:val="AB18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8C281C"/>
    <w:multiLevelType w:val="hybridMultilevel"/>
    <w:tmpl w:val="5D6ECECC"/>
    <w:lvl w:ilvl="0" w:tplc="67ACCF76">
      <w:start w:val="1"/>
      <w:numFmt w:val="upperRoman"/>
      <w:lvlText w:val="%1."/>
      <w:lvlJc w:val="left"/>
      <w:pPr>
        <w:ind w:left="1080" w:hanging="720"/>
      </w:pPr>
      <w:rPr>
        <w:rFonts w:hint="default"/>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679518FB"/>
    <w:multiLevelType w:val="multilevel"/>
    <w:tmpl w:val="248C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485D8C"/>
    <w:multiLevelType w:val="multilevel"/>
    <w:tmpl w:val="37AC4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4D146F"/>
    <w:multiLevelType w:val="multilevel"/>
    <w:tmpl w:val="451A4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3447DA"/>
    <w:multiLevelType w:val="multilevel"/>
    <w:tmpl w:val="8478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13539D"/>
    <w:multiLevelType w:val="multilevel"/>
    <w:tmpl w:val="012C5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2034FF"/>
    <w:multiLevelType w:val="hybridMultilevel"/>
    <w:tmpl w:val="9110AC6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29D4B46"/>
    <w:multiLevelType w:val="hybridMultilevel"/>
    <w:tmpl w:val="EBCC9CBA"/>
    <w:lvl w:ilvl="0" w:tplc="FFFFFFFF">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7F65895"/>
    <w:multiLevelType w:val="multilevel"/>
    <w:tmpl w:val="2DD22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D06117"/>
    <w:multiLevelType w:val="hybridMultilevel"/>
    <w:tmpl w:val="ECD06558"/>
    <w:lvl w:ilvl="0" w:tplc="080C0005">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588658916">
    <w:abstractNumId w:val="19"/>
  </w:num>
  <w:num w:numId="2" w16cid:durableId="221915868">
    <w:abstractNumId w:val="9"/>
  </w:num>
  <w:num w:numId="3" w16cid:durableId="788166688">
    <w:abstractNumId w:val="39"/>
  </w:num>
  <w:num w:numId="4" w16cid:durableId="94982299">
    <w:abstractNumId w:val="18"/>
  </w:num>
  <w:num w:numId="5" w16cid:durableId="1246497561">
    <w:abstractNumId w:val="0"/>
  </w:num>
  <w:num w:numId="6" w16cid:durableId="971397534">
    <w:abstractNumId w:val="33"/>
  </w:num>
  <w:num w:numId="7" w16cid:durableId="1233934091">
    <w:abstractNumId w:val="31"/>
  </w:num>
  <w:num w:numId="8" w16cid:durableId="164324347">
    <w:abstractNumId w:val="2"/>
  </w:num>
  <w:num w:numId="9" w16cid:durableId="26181080">
    <w:abstractNumId w:val="25"/>
  </w:num>
  <w:num w:numId="10" w16cid:durableId="289409576">
    <w:abstractNumId w:val="11"/>
  </w:num>
  <w:num w:numId="11" w16cid:durableId="2131706259">
    <w:abstractNumId w:val="24"/>
  </w:num>
  <w:num w:numId="12" w16cid:durableId="1286082953">
    <w:abstractNumId w:val="37"/>
  </w:num>
  <w:num w:numId="13" w16cid:durableId="1347560692">
    <w:abstractNumId w:val="30"/>
  </w:num>
  <w:num w:numId="14" w16cid:durableId="746074353">
    <w:abstractNumId w:val="35"/>
  </w:num>
  <w:num w:numId="15" w16cid:durableId="1943566090">
    <w:abstractNumId w:val="17"/>
  </w:num>
  <w:num w:numId="16" w16cid:durableId="1409766931">
    <w:abstractNumId w:val="20"/>
  </w:num>
  <w:num w:numId="17" w16cid:durableId="1088426803">
    <w:abstractNumId w:val="14"/>
  </w:num>
  <w:num w:numId="18" w16cid:durableId="1627736433">
    <w:abstractNumId w:val="22"/>
  </w:num>
  <w:num w:numId="19" w16cid:durableId="627472072">
    <w:abstractNumId w:val="21"/>
  </w:num>
  <w:num w:numId="20" w16cid:durableId="2074692189">
    <w:abstractNumId w:val="16"/>
  </w:num>
  <w:num w:numId="21" w16cid:durableId="1143230217">
    <w:abstractNumId w:val="38"/>
  </w:num>
  <w:num w:numId="22" w16cid:durableId="974335044">
    <w:abstractNumId w:val="10"/>
  </w:num>
  <w:num w:numId="23" w16cid:durableId="909652637">
    <w:abstractNumId w:val="41"/>
  </w:num>
  <w:num w:numId="24" w16cid:durableId="2117940385">
    <w:abstractNumId w:val="34"/>
  </w:num>
  <w:num w:numId="25" w16cid:durableId="104738770">
    <w:abstractNumId w:val="32"/>
  </w:num>
  <w:num w:numId="26" w16cid:durableId="886524767">
    <w:abstractNumId w:val="27"/>
  </w:num>
  <w:num w:numId="27" w16cid:durableId="1442338702">
    <w:abstractNumId w:val="23"/>
  </w:num>
  <w:num w:numId="28" w16cid:durableId="1630088551">
    <w:abstractNumId w:val="12"/>
  </w:num>
  <w:num w:numId="29" w16cid:durableId="2014258814">
    <w:abstractNumId w:val="44"/>
  </w:num>
  <w:num w:numId="30" w16cid:durableId="1677224180">
    <w:abstractNumId w:val="40"/>
  </w:num>
  <w:num w:numId="31" w16cid:durableId="713431884">
    <w:abstractNumId w:val="15"/>
  </w:num>
  <w:num w:numId="32" w16cid:durableId="1373268132">
    <w:abstractNumId w:val="36"/>
  </w:num>
  <w:num w:numId="33" w16cid:durableId="1798789631">
    <w:abstractNumId w:val="4"/>
  </w:num>
  <w:num w:numId="34" w16cid:durableId="447358651">
    <w:abstractNumId w:val="6"/>
  </w:num>
  <w:num w:numId="35" w16cid:durableId="827018070">
    <w:abstractNumId w:val="26"/>
  </w:num>
  <w:num w:numId="36" w16cid:durableId="1985964542">
    <w:abstractNumId w:val="42"/>
  </w:num>
  <w:num w:numId="37" w16cid:durableId="295137025">
    <w:abstractNumId w:val="28"/>
  </w:num>
  <w:num w:numId="38" w16cid:durableId="1686246709">
    <w:abstractNumId w:val="29"/>
  </w:num>
  <w:num w:numId="39" w16cid:durableId="1260717742">
    <w:abstractNumId w:val="45"/>
  </w:num>
  <w:num w:numId="40" w16cid:durableId="562299224">
    <w:abstractNumId w:val="13"/>
  </w:num>
  <w:num w:numId="41" w16cid:durableId="1250577493">
    <w:abstractNumId w:val="5"/>
  </w:num>
  <w:num w:numId="42" w16cid:durableId="432483474">
    <w:abstractNumId w:val="8"/>
  </w:num>
  <w:num w:numId="43" w16cid:durableId="897857195">
    <w:abstractNumId w:val="1"/>
  </w:num>
  <w:num w:numId="44" w16cid:durableId="195850204">
    <w:abstractNumId w:val="7"/>
  </w:num>
  <w:num w:numId="45" w16cid:durableId="1733500001">
    <w:abstractNumId w:val="3"/>
  </w:num>
  <w:num w:numId="46" w16cid:durableId="710374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48B"/>
    <w:rsid w:val="00041AF0"/>
    <w:rsid w:val="00061626"/>
    <w:rsid w:val="000C17F1"/>
    <w:rsid w:val="000C6A12"/>
    <w:rsid w:val="00183994"/>
    <w:rsid w:val="00185796"/>
    <w:rsid w:val="00186D35"/>
    <w:rsid w:val="00254AD6"/>
    <w:rsid w:val="00272FBE"/>
    <w:rsid w:val="0029226E"/>
    <w:rsid w:val="0029507D"/>
    <w:rsid w:val="002B2ED7"/>
    <w:rsid w:val="002D04B0"/>
    <w:rsid w:val="002E799F"/>
    <w:rsid w:val="00395989"/>
    <w:rsid w:val="003D7ACB"/>
    <w:rsid w:val="00402F53"/>
    <w:rsid w:val="00442175"/>
    <w:rsid w:val="004550E7"/>
    <w:rsid w:val="00471B65"/>
    <w:rsid w:val="00474B23"/>
    <w:rsid w:val="004859D5"/>
    <w:rsid w:val="00485F54"/>
    <w:rsid w:val="00527458"/>
    <w:rsid w:val="0053348B"/>
    <w:rsid w:val="00566741"/>
    <w:rsid w:val="005725B7"/>
    <w:rsid w:val="005B77D9"/>
    <w:rsid w:val="005D1909"/>
    <w:rsid w:val="005E7F34"/>
    <w:rsid w:val="006015B9"/>
    <w:rsid w:val="00616A77"/>
    <w:rsid w:val="00627915"/>
    <w:rsid w:val="00680B6A"/>
    <w:rsid w:val="006955E9"/>
    <w:rsid w:val="0069567D"/>
    <w:rsid w:val="006A538C"/>
    <w:rsid w:val="007A5D90"/>
    <w:rsid w:val="007C0457"/>
    <w:rsid w:val="007F2E99"/>
    <w:rsid w:val="0085622B"/>
    <w:rsid w:val="0087149D"/>
    <w:rsid w:val="008810F9"/>
    <w:rsid w:val="008952ED"/>
    <w:rsid w:val="008A7DDF"/>
    <w:rsid w:val="008D614F"/>
    <w:rsid w:val="00981CC9"/>
    <w:rsid w:val="00983A41"/>
    <w:rsid w:val="009C1809"/>
    <w:rsid w:val="009D2665"/>
    <w:rsid w:val="009E6D1A"/>
    <w:rsid w:val="009F1132"/>
    <w:rsid w:val="00A05F77"/>
    <w:rsid w:val="00A76793"/>
    <w:rsid w:val="00A91BB6"/>
    <w:rsid w:val="00A95F70"/>
    <w:rsid w:val="00B67CA1"/>
    <w:rsid w:val="00B8428D"/>
    <w:rsid w:val="00BF2FF7"/>
    <w:rsid w:val="00C37D43"/>
    <w:rsid w:val="00CB6DED"/>
    <w:rsid w:val="00CB7E2E"/>
    <w:rsid w:val="00CC6C0E"/>
    <w:rsid w:val="00CD5B80"/>
    <w:rsid w:val="00CE720D"/>
    <w:rsid w:val="00D235E1"/>
    <w:rsid w:val="00D36C1D"/>
    <w:rsid w:val="00D50E7B"/>
    <w:rsid w:val="00DE4553"/>
    <w:rsid w:val="00E00E54"/>
    <w:rsid w:val="00EB4589"/>
    <w:rsid w:val="00F037FD"/>
    <w:rsid w:val="00F134BC"/>
    <w:rsid w:val="00F44560"/>
    <w:rsid w:val="00F54315"/>
    <w:rsid w:val="00F628AE"/>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8A1A"/>
  <w15:chartTrackingRefBased/>
  <w15:docId w15:val="{487E0167-1E5E-4CC4-A948-0CF14E2E0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E7B"/>
  </w:style>
  <w:style w:type="paragraph" w:styleId="Titre1">
    <w:name w:val="heading 1"/>
    <w:basedOn w:val="Normal"/>
    <w:next w:val="Normal"/>
    <w:link w:val="Titre1Car"/>
    <w:uiPriority w:val="9"/>
    <w:qFormat/>
    <w:rsid w:val="00D50E7B"/>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Titre2">
    <w:name w:val="heading 2"/>
    <w:basedOn w:val="Normal"/>
    <w:next w:val="Normal"/>
    <w:link w:val="Titre2Car"/>
    <w:uiPriority w:val="9"/>
    <w:unhideWhenUsed/>
    <w:qFormat/>
    <w:rsid w:val="00D50E7B"/>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50E7B"/>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50E7B"/>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Titre5">
    <w:name w:val="heading 5"/>
    <w:basedOn w:val="Normal"/>
    <w:next w:val="Normal"/>
    <w:link w:val="Titre5Car"/>
    <w:uiPriority w:val="9"/>
    <w:semiHidden/>
    <w:unhideWhenUsed/>
    <w:qFormat/>
    <w:rsid w:val="00D50E7B"/>
    <w:pPr>
      <w:keepNext/>
      <w:keepLines/>
      <w:spacing w:before="40" w:after="0"/>
      <w:outlineLvl w:val="4"/>
    </w:pPr>
    <w:rPr>
      <w:rFonts w:asciiTheme="majorHAnsi" w:eastAsiaTheme="majorEastAsia" w:hAnsiTheme="majorHAnsi" w:cstheme="majorBidi"/>
      <w:caps/>
      <w:color w:val="0F4761" w:themeColor="accent1" w:themeShade="BF"/>
    </w:rPr>
  </w:style>
  <w:style w:type="paragraph" w:styleId="Titre6">
    <w:name w:val="heading 6"/>
    <w:basedOn w:val="Normal"/>
    <w:next w:val="Normal"/>
    <w:link w:val="Titre6Car"/>
    <w:uiPriority w:val="9"/>
    <w:semiHidden/>
    <w:unhideWhenUsed/>
    <w:qFormat/>
    <w:rsid w:val="00D50E7B"/>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Titre7">
    <w:name w:val="heading 7"/>
    <w:basedOn w:val="Normal"/>
    <w:next w:val="Normal"/>
    <w:link w:val="Titre7Car"/>
    <w:uiPriority w:val="9"/>
    <w:semiHidden/>
    <w:unhideWhenUsed/>
    <w:qFormat/>
    <w:rsid w:val="00D50E7B"/>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Titre8">
    <w:name w:val="heading 8"/>
    <w:basedOn w:val="Normal"/>
    <w:next w:val="Normal"/>
    <w:link w:val="Titre8Car"/>
    <w:uiPriority w:val="9"/>
    <w:semiHidden/>
    <w:unhideWhenUsed/>
    <w:qFormat/>
    <w:rsid w:val="00D50E7B"/>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Titre9">
    <w:name w:val="heading 9"/>
    <w:basedOn w:val="Normal"/>
    <w:next w:val="Normal"/>
    <w:link w:val="Titre9Car"/>
    <w:uiPriority w:val="9"/>
    <w:semiHidden/>
    <w:unhideWhenUsed/>
    <w:qFormat/>
    <w:rsid w:val="00D50E7B"/>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50E7B"/>
    <w:rPr>
      <w:rFonts w:asciiTheme="majorHAnsi" w:eastAsiaTheme="majorEastAsia" w:hAnsiTheme="majorHAnsi" w:cstheme="majorBidi"/>
      <w:color w:val="0A2F41" w:themeColor="accent1" w:themeShade="80"/>
      <w:sz w:val="36"/>
      <w:szCs w:val="36"/>
    </w:rPr>
  </w:style>
  <w:style w:type="character" w:customStyle="1" w:styleId="Titre2Car">
    <w:name w:val="Titre 2 Car"/>
    <w:basedOn w:val="Policepardfaut"/>
    <w:link w:val="Titre2"/>
    <w:uiPriority w:val="9"/>
    <w:rsid w:val="00D50E7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50E7B"/>
    <w:rPr>
      <w:rFonts w:asciiTheme="majorHAnsi" w:eastAsiaTheme="majorEastAsia" w:hAnsiTheme="majorHAnsi" w:cstheme="majorBidi"/>
      <w:color w:val="0F4761" w:themeColor="accent1" w:themeShade="BF"/>
      <w:sz w:val="28"/>
      <w:szCs w:val="28"/>
    </w:rPr>
  </w:style>
  <w:style w:type="character" w:customStyle="1" w:styleId="Titre4Car">
    <w:name w:val="Titre 4 Car"/>
    <w:basedOn w:val="Policepardfaut"/>
    <w:link w:val="Titre4"/>
    <w:uiPriority w:val="9"/>
    <w:semiHidden/>
    <w:rsid w:val="00D50E7B"/>
    <w:rPr>
      <w:rFonts w:asciiTheme="majorHAnsi" w:eastAsiaTheme="majorEastAsia" w:hAnsiTheme="majorHAnsi" w:cstheme="majorBidi"/>
      <w:color w:val="0F4761" w:themeColor="accent1" w:themeShade="BF"/>
      <w:sz w:val="24"/>
      <w:szCs w:val="24"/>
    </w:rPr>
  </w:style>
  <w:style w:type="character" w:customStyle="1" w:styleId="Titre5Car">
    <w:name w:val="Titre 5 Car"/>
    <w:basedOn w:val="Policepardfaut"/>
    <w:link w:val="Titre5"/>
    <w:uiPriority w:val="9"/>
    <w:semiHidden/>
    <w:rsid w:val="00D50E7B"/>
    <w:rPr>
      <w:rFonts w:asciiTheme="majorHAnsi" w:eastAsiaTheme="majorEastAsia" w:hAnsiTheme="majorHAnsi" w:cstheme="majorBidi"/>
      <w:caps/>
      <w:color w:val="0F4761" w:themeColor="accent1" w:themeShade="BF"/>
    </w:rPr>
  </w:style>
  <w:style w:type="character" w:customStyle="1" w:styleId="Titre6Car">
    <w:name w:val="Titre 6 Car"/>
    <w:basedOn w:val="Policepardfaut"/>
    <w:link w:val="Titre6"/>
    <w:uiPriority w:val="9"/>
    <w:semiHidden/>
    <w:rsid w:val="00D50E7B"/>
    <w:rPr>
      <w:rFonts w:asciiTheme="majorHAnsi" w:eastAsiaTheme="majorEastAsia" w:hAnsiTheme="majorHAnsi" w:cstheme="majorBidi"/>
      <w:i/>
      <w:iCs/>
      <w:caps/>
      <w:color w:val="0A2F41" w:themeColor="accent1" w:themeShade="80"/>
    </w:rPr>
  </w:style>
  <w:style w:type="character" w:customStyle="1" w:styleId="Titre7Car">
    <w:name w:val="Titre 7 Car"/>
    <w:basedOn w:val="Policepardfaut"/>
    <w:link w:val="Titre7"/>
    <w:uiPriority w:val="9"/>
    <w:semiHidden/>
    <w:rsid w:val="00D50E7B"/>
    <w:rPr>
      <w:rFonts w:asciiTheme="majorHAnsi" w:eastAsiaTheme="majorEastAsia" w:hAnsiTheme="majorHAnsi" w:cstheme="majorBidi"/>
      <w:b/>
      <w:bCs/>
      <w:color w:val="0A2F41" w:themeColor="accent1" w:themeShade="80"/>
    </w:rPr>
  </w:style>
  <w:style w:type="character" w:customStyle="1" w:styleId="Titre8Car">
    <w:name w:val="Titre 8 Car"/>
    <w:basedOn w:val="Policepardfaut"/>
    <w:link w:val="Titre8"/>
    <w:uiPriority w:val="9"/>
    <w:semiHidden/>
    <w:rsid w:val="00D50E7B"/>
    <w:rPr>
      <w:rFonts w:asciiTheme="majorHAnsi" w:eastAsiaTheme="majorEastAsia" w:hAnsiTheme="majorHAnsi" w:cstheme="majorBidi"/>
      <w:b/>
      <w:bCs/>
      <w:i/>
      <w:iCs/>
      <w:color w:val="0A2F41" w:themeColor="accent1" w:themeShade="80"/>
    </w:rPr>
  </w:style>
  <w:style w:type="character" w:customStyle="1" w:styleId="Titre9Car">
    <w:name w:val="Titre 9 Car"/>
    <w:basedOn w:val="Policepardfaut"/>
    <w:link w:val="Titre9"/>
    <w:uiPriority w:val="9"/>
    <w:semiHidden/>
    <w:rsid w:val="00D50E7B"/>
    <w:rPr>
      <w:rFonts w:asciiTheme="majorHAnsi" w:eastAsiaTheme="majorEastAsia" w:hAnsiTheme="majorHAnsi" w:cstheme="majorBidi"/>
      <w:i/>
      <w:iCs/>
      <w:color w:val="0A2F41" w:themeColor="accent1" w:themeShade="80"/>
    </w:rPr>
  </w:style>
  <w:style w:type="paragraph" w:styleId="Titre">
    <w:name w:val="Title"/>
    <w:basedOn w:val="Normal"/>
    <w:next w:val="Normal"/>
    <w:link w:val="TitreCar"/>
    <w:uiPriority w:val="10"/>
    <w:qFormat/>
    <w:rsid w:val="00D50E7B"/>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reCar">
    <w:name w:val="Titre Car"/>
    <w:basedOn w:val="Policepardfaut"/>
    <w:link w:val="Titre"/>
    <w:uiPriority w:val="10"/>
    <w:rsid w:val="00D50E7B"/>
    <w:rPr>
      <w:rFonts w:asciiTheme="majorHAnsi" w:eastAsiaTheme="majorEastAsia" w:hAnsiTheme="majorHAnsi" w:cstheme="majorBidi"/>
      <w:caps/>
      <w:color w:val="0E2841" w:themeColor="text2"/>
      <w:spacing w:val="-15"/>
      <w:sz w:val="72"/>
      <w:szCs w:val="72"/>
    </w:rPr>
  </w:style>
  <w:style w:type="paragraph" w:styleId="Sous-titre">
    <w:name w:val="Subtitle"/>
    <w:basedOn w:val="Normal"/>
    <w:next w:val="Normal"/>
    <w:link w:val="Sous-titreCar"/>
    <w:uiPriority w:val="11"/>
    <w:qFormat/>
    <w:rsid w:val="00D50E7B"/>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ous-titreCar">
    <w:name w:val="Sous-titre Car"/>
    <w:basedOn w:val="Policepardfaut"/>
    <w:link w:val="Sous-titre"/>
    <w:uiPriority w:val="11"/>
    <w:rsid w:val="00D50E7B"/>
    <w:rPr>
      <w:rFonts w:asciiTheme="majorHAnsi" w:eastAsiaTheme="majorEastAsia" w:hAnsiTheme="majorHAnsi" w:cstheme="majorBidi"/>
      <w:color w:val="156082" w:themeColor="accent1"/>
      <w:sz w:val="28"/>
      <w:szCs w:val="28"/>
    </w:rPr>
  </w:style>
  <w:style w:type="paragraph" w:styleId="Citation">
    <w:name w:val="Quote"/>
    <w:basedOn w:val="Normal"/>
    <w:next w:val="Normal"/>
    <w:link w:val="CitationCar"/>
    <w:uiPriority w:val="29"/>
    <w:qFormat/>
    <w:rsid w:val="00D50E7B"/>
    <w:pPr>
      <w:spacing w:before="120" w:after="120"/>
      <w:ind w:left="720"/>
    </w:pPr>
    <w:rPr>
      <w:color w:val="0E2841" w:themeColor="text2"/>
      <w:sz w:val="24"/>
      <w:szCs w:val="24"/>
    </w:rPr>
  </w:style>
  <w:style w:type="character" w:customStyle="1" w:styleId="CitationCar">
    <w:name w:val="Citation Car"/>
    <w:basedOn w:val="Policepardfaut"/>
    <w:link w:val="Citation"/>
    <w:uiPriority w:val="29"/>
    <w:rsid w:val="00D50E7B"/>
    <w:rPr>
      <w:color w:val="0E2841" w:themeColor="text2"/>
      <w:sz w:val="24"/>
      <w:szCs w:val="24"/>
    </w:rPr>
  </w:style>
  <w:style w:type="paragraph" w:styleId="Paragraphedeliste">
    <w:name w:val="List Paragraph"/>
    <w:basedOn w:val="Normal"/>
    <w:uiPriority w:val="34"/>
    <w:qFormat/>
    <w:rsid w:val="002D04B0"/>
    <w:pPr>
      <w:ind w:left="720"/>
      <w:contextualSpacing/>
    </w:pPr>
  </w:style>
  <w:style w:type="character" w:styleId="Accentuationintense">
    <w:name w:val="Intense Emphasis"/>
    <w:basedOn w:val="Policepardfaut"/>
    <w:uiPriority w:val="21"/>
    <w:qFormat/>
    <w:rsid w:val="00D50E7B"/>
    <w:rPr>
      <w:b/>
      <w:bCs/>
      <w:i/>
      <w:iCs/>
    </w:rPr>
  </w:style>
  <w:style w:type="paragraph" w:styleId="Citationintense">
    <w:name w:val="Intense Quote"/>
    <w:basedOn w:val="Normal"/>
    <w:next w:val="Normal"/>
    <w:link w:val="CitationintenseCar"/>
    <w:uiPriority w:val="30"/>
    <w:qFormat/>
    <w:rsid w:val="00D50E7B"/>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CitationintenseCar">
    <w:name w:val="Citation intense Car"/>
    <w:basedOn w:val="Policepardfaut"/>
    <w:link w:val="Citationintense"/>
    <w:uiPriority w:val="30"/>
    <w:rsid w:val="00D50E7B"/>
    <w:rPr>
      <w:rFonts w:asciiTheme="majorHAnsi" w:eastAsiaTheme="majorEastAsia" w:hAnsiTheme="majorHAnsi" w:cstheme="majorBidi"/>
      <w:color w:val="0E2841" w:themeColor="text2"/>
      <w:spacing w:val="-6"/>
      <w:sz w:val="32"/>
      <w:szCs w:val="32"/>
    </w:rPr>
  </w:style>
  <w:style w:type="character" w:styleId="Rfrenceintense">
    <w:name w:val="Intense Reference"/>
    <w:basedOn w:val="Policepardfaut"/>
    <w:uiPriority w:val="32"/>
    <w:qFormat/>
    <w:rsid w:val="00D50E7B"/>
    <w:rPr>
      <w:b/>
      <w:bCs/>
      <w:smallCaps/>
      <w:color w:val="0E2841" w:themeColor="text2"/>
      <w:u w:val="single"/>
    </w:rPr>
  </w:style>
  <w:style w:type="paragraph" w:styleId="Lgende">
    <w:name w:val="caption"/>
    <w:basedOn w:val="Normal"/>
    <w:next w:val="Normal"/>
    <w:uiPriority w:val="35"/>
    <w:unhideWhenUsed/>
    <w:qFormat/>
    <w:rsid w:val="00D50E7B"/>
    <w:pPr>
      <w:spacing w:line="240" w:lineRule="auto"/>
    </w:pPr>
    <w:rPr>
      <w:b/>
      <w:bCs/>
      <w:smallCaps/>
      <w:color w:val="0E2841" w:themeColor="text2"/>
    </w:rPr>
  </w:style>
  <w:style w:type="character" w:styleId="lev">
    <w:name w:val="Strong"/>
    <w:basedOn w:val="Policepardfaut"/>
    <w:uiPriority w:val="22"/>
    <w:qFormat/>
    <w:rsid w:val="00D50E7B"/>
    <w:rPr>
      <w:b/>
      <w:bCs/>
    </w:rPr>
  </w:style>
  <w:style w:type="character" w:styleId="Accentuation">
    <w:name w:val="Emphasis"/>
    <w:basedOn w:val="Policepardfaut"/>
    <w:uiPriority w:val="20"/>
    <w:qFormat/>
    <w:rsid w:val="00D50E7B"/>
    <w:rPr>
      <w:i/>
      <w:iCs/>
    </w:rPr>
  </w:style>
  <w:style w:type="paragraph" w:styleId="Sansinterligne">
    <w:name w:val="No Spacing"/>
    <w:link w:val="SansinterligneCar"/>
    <w:uiPriority w:val="1"/>
    <w:qFormat/>
    <w:rsid w:val="00D50E7B"/>
    <w:pPr>
      <w:spacing w:after="0" w:line="240" w:lineRule="auto"/>
    </w:pPr>
  </w:style>
  <w:style w:type="character" w:styleId="Accentuationlgre">
    <w:name w:val="Subtle Emphasis"/>
    <w:basedOn w:val="Policepardfaut"/>
    <w:uiPriority w:val="19"/>
    <w:qFormat/>
    <w:rsid w:val="00D50E7B"/>
    <w:rPr>
      <w:i/>
      <w:iCs/>
      <w:color w:val="595959" w:themeColor="text1" w:themeTint="A6"/>
    </w:rPr>
  </w:style>
  <w:style w:type="character" w:styleId="Rfrencelgre">
    <w:name w:val="Subtle Reference"/>
    <w:basedOn w:val="Policepardfaut"/>
    <w:uiPriority w:val="31"/>
    <w:qFormat/>
    <w:rsid w:val="00D50E7B"/>
    <w:rPr>
      <w:smallCaps/>
      <w:color w:val="595959" w:themeColor="text1" w:themeTint="A6"/>
      <w:u w:val="none" w:color="7F7F7F" w:themeColor="text1" w:themeTint="80"/>
      <w:bdr w:val="none" w:sz="0" w:space="0" w:color="auto"/>
    </w:rPr>
  </w:style>
  <w:style w:type="character" w:styleId="Titredulivre">
    <w:name w:val="Book Title"/>
    <w:basedOn w:val="Policepardfaut"/>
    <w:uiPriority w:val="33"/>
    <w:qFormat/>
    <w:rsid w:val="00D50E7B"/>
    <w:rPr>
      <w:b/>
      <w:bCs/>
      <w:smallCaps/>
      <w:spacing w:val="10"/>
    </w:rPr>
  </w:style>
  <w:style w:type="paragraph" w:styleId="En-ttedetabledesmatires">
    <w:name w:val="TOC Heading"/>
    <w:basedOn w:val="Titre1"/>
    <w:next w:val="Normal"/>
    <w:uiPriority w:val="39"/>
    <w:unhideWhenUsed/>
    <w:qFormat/>
    <w:rsid w:val="00D50E7B"/>
    <w:pPr>
      <w:outlineLvl w:val="9"/>
    </w:pPr>
  </w:style>
  <w:style w:type="table" w:styleId="Grilledutableau">
    <w:name w:val="Table Grid"/>
    <w:basedOn w:val="TableauNormal"/>
    <w:uiPriority w:val="39"/>
    <w:rsid w:val="00616A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9507D"/>
    <w:rPr>
      <w:rFonts w:ascii="Times New Roman" w:hAnsi="Times New Roman" w:cs="Times New Roman"/>
      <w:sz w:val="24"/>
      <w:szCs w:val="24"/>
    </w:rPr>
  </w:style>
  <w:style w:type="paragraph" w:styleId="Bibliographie">
    <w:name w:val="Bibliography"/>
    <w:basedOn w:val="Normal"/>
    <w:next w:val="Normal"/>
    <w:uiPriority w:val="37"/>
    <w:unhideWhenUsed/>
    <w:rsid w:val="00CD5B80"/>
    <w:pPr>
      <w:tabs>
        <w:tab w:val="left" w:pos="504"/>
      </w:tabs>
      <w:spacing w:after="0" w:line="240" w:lineRule="auto"/>
      <w:ind w:left="504" w:hanging="504"/>
    </w:pPr>
  </w:style>
  <w:style w:type="paragraph" w:styleId="En-tte">
    <w:name w:val="header"/>
    <w:basedOn w:val="Normal"/>
    <w:link w:val="En-tteCar"/>
    <w:uiPriority w:val="99"/>
    <w:unhideWhenUsed/>
    <w:rsid w:val="003D7ACB"/>
    <w:pPr>
      <w:tabs>
        <w:tab w:val="center" w:pos="4513"/>
        <w:tab w:val="right" w:pos="9026"/>
      </w:tabs>
      <w:spacing w:after="0" w:line="240" w:lineRule="auto"/>
    </w:pPr>
  </w:style>
  <w:style w:type="character" w:customStyle="1" w:styleId="En-tteCar">
    <w:name w:val="En-tête Car"/>
    <w:basedOn w:val="Policepardfaut"/>
    <w:link w:val="En-tte"/>
    <w:uiPriority w:val="99"/>
    <w:rsid w:val="003D7ACB"/>
  </w:style>
  <w:style w:type="paragraph" w:styleId="Pieddepage">
    <w:name w:val="footer"/>
    <w:basedOn w:val="Normal"/>
    <w:link w:val="PieddepageCar"/>
    <w:uiPriority w:val="99"/>
    <w:unhideWhenUsed/>
    <w:rsid w:val="003D7AC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3D7ACB"/>
  </w:style>
  <w:style w:type="paragraph" w:styleId="TM1">
    <w:name w:val="toc 1"/>
    <w:basedOn w:val="Normal"/>
    <w:next w:val="Normal"/>
    <w:autoRedefine/>
    <w:uiPriority w:val="39"/>
    <w:unhideWhenUsed/>
    <w:rsid w:val="00A76793"/>
    <w:pPr>
      <w:spacing w:after="100"/>
    </w:pPr>
  </w:style>
  <w:style w:type="paragraph" w:styleId="TM2">
    <w:name w:val="toc 2"/>
    <w:basedOn w:val="Normal"/>
    <w:next w:val="Normal"/>
    <w:autoRedefine/>
    <w:uiPriority w:val="39"/>
    <w:unhideWhenUsed/>
    <w:rsid w:val="00A76793"/>
    <w:pPr>
      <w:spacing w:after="100"/>
      <w:ind w:left="220"/>
    </w:pPr>
  </w:style>
  <w:style w:type="character" w:styleId="Lienhypertexte">
    <w:name w:val="Hyperlink"/>
    <w:basedOn w:val="Policepardfaut"/>
    <w:uiPriority w:val="99"/>
    <w:unhideWhenUsed/>
    <w:rsid w:val="00A76793"/>
    <w:rPr>
      <w:color w:val="467886" w:themeColor="hyperlink"/>
      <w:u w:val="single"/>
    </w:rPr>
  </w:style>
  <w:style w:type="paragraph" w:styleId="Tabledesillustrations">
    <w:name w:val="table of figures"/>
    <w:basedOn w:val="Normal"/>
    <w:next w:val="Normal"/>
    <w:uiPriority w:val="99"/>
    <w:unhideWhenUsed/>
    <w:rsid w:val="006015B9"/>
    <w:pPr>
      <w:spacing w:after="0"/>
    </w:pPr>
  </w:style>
  <w:style w:type="character" w:customStyle="1" w:styleId="SansinterligneCar">
    <w:name w:val="Sans interligne Car"/>
    <w:basedOn w:val="Policepardfaut"/>
    <w:link w:val="Sansinterligne"/>
    <w:uiPriority w:val="1"/>
    <w:rsid w:val="00601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3060">
      <w:bodyDiv w:val="1"/>
      <w:marLeft w:val="0"/>
      <w:marRight w:val="0"/>
      <w:marTop w:val="0"/>
      <w:marBottom w:val="0"/>
      <w:divBdr>
        <w:top w:val="none" w:sz="0" w:space="0" w:color="auto"/>
        <w:left w:val="none" w:sz="0" w:space="0" w:color="auto"/>
        <w:bottom w:val="none" w:sz="0" w:space="0" w:color="auto"/>
        <w:right w:val="none" w:sz="0" w:space="0" w:color="auto"/>
      </w:divBdr>
      <w:divsChild>
        <w:div w:id="81218952">
          <w:marLeft w:val="0"/>
          <w:marRight w:val="0"/>
          <w:marTop w:val="0"/>
          <w:marBottom w:val="0"/>
          <w:divBdr>
            <w:top w:val="none" w:sz="0" w:space="0" w:color="auto"/>
            <w:left w:val="none" w:sz="0" w:space="0" w:color="auto"/>
            <w:bottom w:val="none" w:sz="0" w:space="0" w:color="auto"/>
            <w:right w:val="none" w:sz="0" w:space="0" w:color="auto"/>
          </w:divBdr>
        </w:div>
      </w:divsChild>
    </w:div>
    <w:div w:id="42022120">
      <w:bodyDiv w:val="1"/>
      <w:marLeft w:val="0"/>
      <w:marRight w:val="0"/>
      <w:marTop w:val="0"/>
      <w:marBottom w:val="0"/>
      <w:divBdr>
        <w:top w:val="none" w:sz="0" w:space="0" w:color="auto"/>
        <w:left w:val="none" w:sz="0" w:space="0" w:color="auto"/>
        <w:bottom w:val="none" w:sz="0" w:space="0" w:color="auto"/>
        <w:right w:val="none" w:sz="0" w:space="0" w:color="auto"/>
      </w:divBdr>
      <w:divsChild>
        <w:div w:id="365720464">
          <w:marLeft w:val="0"/>
          <w:marRight w:val="0"/>
          <w:marTop w:val="0"/>
          <w:marBottom w:val="0"/>
          <w:divBdr>
            <w:top w:val="none" w:sz="0" w:space="0" w:color="auto"/>
            <w:left w:val="none" w:sz="0" w:space="0" w:color="auto"/>
            <w:bottom w:val="none" w:sz="0" w:space="0" w:color="auto"/>
            <w:right w:val="none" w:sz="0" w:space="0" w:color="auto"/>
          </w:divBdr>
        </w:div>
      </w:divsChild>
    </w:div>
    <w:div w:id="65692319">
      <w:bodyDiv w:val="1"/>
      <w:marLeft w:val="0"/>
      <w:marRight w:val="0"/>
      <w:marTop w:val="0"/>
      <w:marBottom w:val="0"/>
      <w:divBdr>
        <w:top w:val="none" w:sz="0" w:space="0" w:color="auto"/>
        <w:left w:val="none" w:sz="0" w:space="0" w:color="auto"/>
        <w:bottom w:val="none" w:sz="0" w:space="0" w:color="auto"/>
        <w:right w:val="none" w:sz="0" w:space="0" w:color="auto"/>
      </w:divBdr>
      <w:divsChild>
        <w:div w:id="113331122">
          <w:marLeft w:val="0"/>
          <w:marRight w:val="0"/>
          <w:marTop w:val="0"/>
          <w:marBottom w:val="0"/>
          <w:divBdr>
            <w:top w:val="none" w:sz="0" w:space="0" w:color="auto"/>
            <w:left w:val="none" w:sz="0" w:space="0" w:color="auto"/>
            <w:bottom w:val="none" w:sz="0" w:space="0" w:color="auto"/>
            <w:right w:val="none" w:sz="0" w:space="0" w:color="auto"/>
          </w:divBdr>
        </w:div>
      </w:divsChild>
    </w:div>
    <w:div w:id="274755318">
      <w:bodyDiv w:val="1"/>
      <w:marLeft w:val="0"/>
      <w:marRight w:val="0"/>
      <w:marTop w:val="0"/>
      <w:marBottom w:val="0"/>
      <w:divBdr>
        <w:top w:val="none" w:sz="0" w:space="0" w:color="auto"/>
        <w:left w:val="none" w:sz="0" w:space="0" w:color="auto"/>
        <w:bottom w:val="none" w:sz="0" w:space="0" w:color="auto"/>
        <w:right w:val="none" w:sz="0" w:space="0" w:color="auto"/>
      </w:divBdr>
      <w:divsChild>
        <w:div w:id="732119552">
          <w:marLeft w:val="0"/>
          <w:marRight w:val="0"/>
          <w:marTop w:val="0"/>
          <w:marBottom w:val="0"/>
          <w:divBdr>
            <w:top w:val="none" w:sz="0" w:space="0" w:color="auto"/>
            <w:left w:val="none" w:sz="0" w:space="0" w:color="auto"/>
            <w:bottom w:val="none" w:sz="0" w:space="0" w:color="auto"/>
            <w:right w:val="none" w:sz="0" w:space="0" w:color="auto"/>
          </w:divBdr>
        </w:div>
      </w:divsChild>
    </w:div>
    <w:div w:id="324012983">
      <w:bodyDiv w:val="1"/>
      <w:marLeft w:val="0"/>
      <w:marRight w:val="0"/>
      <w:marTop w:val="0"/>
      <w:marBottom w:val="0"/>
      <w:divBdr>
        <w:top w:val="none" w:sz="0" w:space="0" w:color="auto"/>
        <w:left w:val="none" w:sz="0" w:space="0" w:color="auto"/>
        <w:bottom w:val="none" w:sz="0" w:space="0" w:color="auto"/>
        <w:right w:val="none" w:sz="0" w:space="0" w:color="auto"/>
      </w:divBdr>
      <w:divsChild>
        <w:div w:id="575240981">
          <w:marLeft w:val="0"/>
          <w:marRight w:val="0"/>
          <w:marTop w:val="0"/>
          <w:marBottom w:val="0"/>
          <w:divBdr>
            <w:top w:val="none" w:sz="0" w:space="0" w:color="auto"/>
            <w:left w:val="none" w:sz="0" w:space="0" w:color="auto"/>
            <w:bottom w:val="none" w:sz="0" w:space="0" w:color="auto"/>
            <w:right w:val="none" w:sz="0" w:space="0" w:color="auto"/>
          </w:divBdr>
        </w:div>
      </w:divsChild>
    </w:div>
    <w:div w:id="337077585">
      <w:bodyDiv w:val="1"/>
      <w:marLeft w:val="0"/>
      <w:marRight w:val="0"/>
      <w:marTop w:val="0"/>
      <w:marBottom w:val="0"/>
      <w:divBdr>
        <w:top w:val="none" w:sz="0" w:space="0" w:color="auto"/>
        <w:left w:val="none" w:sz="0" w:space="0" w:color="auto"/>
        <w:bottom w:val="none" w:sz="0" w:space="0" w:color="auto"/>
        <w:right w:val="none" w:sz="0" w:space="0" w:color="auto"/>
      </w:divBdr>
      <w:divsChild>
        <w:div w:id="681661673">
          <w:marLeft w:val="0"/>
          <w:marRight w:val="0"/>
          <w:marTop w:val="0"/>
          <w:marBottom w:val="0"/>
          <w:divBdr>
            <w:top w:val="none" w:sz="0" w:space="0" w:color="auto"/>
            <w:left w:val="none" w:sz="0" w:space="0" w:color="auto"/>
            <w:bottom w:val="none" w:sz="0" w:space="0" w:color="auto"/>
            <w:right w:val="none" w:sz="0" w:space="0" w:color="auto"/>
          </w:divBdr>
        </w:div>
      </w:divsChild>
    </w:div>
    <w:div w:id="400835281">
      <w:bodyDiv w:val="1"/>
      <w:marLeft w:val="0"/>
      <w:marRight w:val="0"/>
      <w:marTop w:val="0"/>
      <w:marBottom w:val="0"/>
      <w:divBdr>
        <w:top w:val="none" w:sz="0" w:space="0" w:color="auto"/>
        <w:left w:val="none" w:sz="0" w:space="0" w:color="auto"/>
        <w:bottom w:val="none" w:sz="0" w:space="0" w:color="auto"/>
        <w:right w:val="none" w:sz="0" w:space="0" w:color="auto"/>
      </w:divBdr>
      <w:divsChild>
        <w:div w:id="201404460">
          <w:marLeft w:val="0"/>
          <w:marRight w:val="0"/>
          <w:marTop w:val="0"/>
          <w:marBottom w:val="0"/>
          <w:divBdr>
            <w:top w:val="none" w:sz="0" w:space="0" w:color="auto"/>
            <w:left w:val="none" w:sz="0" w:space="0" w:color="auto"/>
            <w:bottom w:val="none" w:sz="0" w:space="0" w:color="auto"/>
            <w:right w:val="none" w:sz="0" w:space="0" w:color="auto"/>
          </w:divBdr>
        </w:div>
      </w:divsChild>
    </w:div>
    <w:div w:id="409011217">
      <w:bodyDiv w:val="1"/>
      <w:marLeft w:val="0"/>
      <w:marRight w:val="0"/>
      <w:marTop w:val="0"/>
      <w:marBottom w:val="0"/>
      <w:divBdr>
        <w:top w:val="none" w:sz="0" w:space="0" w:color="auto"/>
        <w:left w:val="none" w:sz="0" w:space="0" w:color="auto"/>
        <w:bottom w:val="none" w:sz="0" w:space="0" w:color="auto"/>
        <w:right w:val="none" w:sz="0" w:space="0" w:color="auto"/>
      </w:divBdr>
      <w:divsChild>
        <w:div w:id="2102019504">
          <w:marLeft w:val="0"/>
          <w:marRight w:val="0"/>
          <w:marTop w:val="0"/>
          <w:marBottom w:val="0"/>
          <w:divBdr>
            <w:top w:val="none" w:sz="0" w:space="0" w:color="auto"/>
            <w:left w:val="none" w:sz="0" w:space="0" w:color="auto"/>
            <w:bottom w:val="none" w:sz="0" w:space="0" w:color="auto"/>
            <w:right w:val="none" w:sz="0" w:space="0" w:color="auto"/>
          </w:divBdr>
        </w:div>
      </w:divsChild>
    </w:div>
    <w:div w:id="509686599">
      <w:bodyDiv w:val="1"/>
      <w:marLeft w:val="0"/>
      <w:marRight w:val="0"/>
      <w:marTop w:val="0"/>
      <w:marBottom w:val="0"/>
      <w:divBdr>
        <w:top w:val="none" w:sz="0" w:space="0" w:color="auto"/>
        <w:left w:val="none" w:sz="0" w:space="0" w:color="auto"/>
        <w:bottom w:val="none" w:sz="0" w:space="0" w:color="auto"/>
        <w:right w:val="none" w:sz="0" w:space="0" w:color="auto"/>
      </w:divBdr>
      <w:divsChild>
        <w:div w:id="443574026">
          <w:marLeft w:val="0"/>
          <w:marRight w:val="0"/>
          <w:marTop w:val="0"/>
          <w:marBottom w:val="0"/>
          <w:divBdr>
            <w:top w:val="none" w:sz="0" w:space="0" w:color="auto"/>
            <w:left w:val="none" w:sz="0" w:space="0" w:color="auto"/>
            <w:bottom w:val="none" w:sz="0" w:space="0" w:color="auto"/>
            <w:right w:val="none" w:sz="0" w:space="0" w:color="auto"/>
          </w:divBdr>
        </w:div>
      </w:divsChild>
    </w:div>
    <w:div w:id="564292924">
      <w:bodyDiv w:val="1"/>
      <w:marLeft w:val="0"/>
      <w:marRight w:val="0"/>
      <w:marTop w:val="0"/>
      <w:marBottom w:val="0"/>
      <w:divBdr>
        <w:top w:val="none" w:sz="0" w:space="0" w:color="auto"/>
        <w:left w:val="none" w:sz="0" w:space="0" w:color="auto"/>
        <w:bottom w:val="none" w:sz="0" w:space="0" w:color="auto"/>
        <w:right w:val="none" w:sz="0" w:space="0" w:color="auto"/>
      </w:divBdr>
      <w:divsChild>
        <w:div w:id="1847935315">
          <w:marLeft w:val="0"/>
          <w:marRight w:val="0"/>
          <w:marTop w:val="0"/>
          <w:marBottom w:val="0"/>
          <w:divBdr>
            <w:top w:val="none" w:sz="0" w:space="0" w:color="auto"/>
            <w:left w:val="none" w:sz="0" w:space="0" w:color="auto"/>
            <w:bottom w:val="none" w:sz="0" w:space="0" w:color="auto"/>
            <w:right w:val="none" w:sz="0" w:space="0" w:color="auto"/>
          </w:divBdr>
        </w:div>
      </w:divsChild>
    </w:div>
    <w:div w:id="586229668">
      <w:bodyDiv w:val="1"/>
      <w:marLeft w:val="0"/>
      <w:marRight w:val="0"/>
      <w:marTop w:val="0"/>
      <w:marBottom w:val="0"/>
      <w:divBdr>
        <w:top w:val="none" w:sz="0" w:space="0" w:color="auto"/>
        <w:left w:val="none" w:sz="0" w:space="0" w:color="auto"/>
        <w:bottom w:val="none" w:sz="0" w:space="0" w:color="auto"/>
        <w:right w:val="none" w:sz="0" w:space="0" w:color="auto"/>
      </w:divBdr>
      <w:divsChild>
        <w:div w:id="1836263191">
          <w:marLeft w:val="0"/>
          <w:marRight w:val="0"/>
          <w:marTop w:val="0"/>
          <w:marBottom w:val="0"/>
          <w:divBdr>
            <w:top w:val="none" w:sz="0" w:space="0" w:color="auto"/>
            <w:left w:val="none" w:sz="0" w:space="0" w:color="auto"/>
            <w:bottom w:val="none" w:sz="0" w:space="0" w:color="auto"/>
            <w:right w:val="none" w:sz="0" w:space="0" w:color="auto"/>
          </w:divBdr>
        </w:div>
      </w:divsChild>
    </w:div>
    <w:div w:id="605817002">
      <w:bodyDiv w:val="1"/>
      <w:marLeft w:val="0"/>
      <w:marRight w:val="0"/>
      <w:marTop w:val="0"/>
      <w:marBottom w:val="0"/>
      <w:divBdr>
        <w:top w:val="none" w:sz="0" w:space="0" w:color="auto"/>
        <w:left w:val="none" w:sz="0" w:space="0" w:color="auto"/>
        <w:bottom w:val="none" w:sz="0" w:space="0" w:color="auto"/>
        <w:right w:val="none" w:sz="0" w:space="0" w:color="auto"/>
      </w:divBdr>
      <w:divsChild>
        <w:div w:id="1016075833">
          <w:marLeft w:val="0"/>
          <w:marRight w:val="0"/>
          <w:marTop w:val="0"/>
          <w:marBottom w:val="0"/>
          <w:divBdr>
            <w:top w:val="none" w:sz="0" w:space="0" w:color="auto"/>
            <w:left w:val="none" w:sz="0" w:space="0" w:color="auto"/>
            <w:bottom w:val="none" w:sz="0" w:space="0" w:color="auto"/>
            <w:right w:val="none" w:sz="0" w:space="0" w:color="auto"/>
          </w:divBdr>
        </w:div>
      </w:divsChild>
    </w:div>
    <w:div w:id="615059300">
      <w:bodyDiv w:val="1"/>
      <w:marLeft w:val="0"/>
      <w:marRight w:val="0"/>
      <w:marTop w:val="0"/>
      <w:marBottom w:val="0"/>
      <w:divBdr>
        <w:top w:val="none" w:sz="0" w:space="0" w:color="auto"/>
        <w:left w:val="none" w:sz="0" w:space="0" w:color="auto"/>
        <w:bottom w:val="none" w:sz="0" w:space="0" w:color="auto"/>
        <w:right w:val="none" w:sz="0" w:space="0" w:color="auto"/>
      </w:divBdr>
      <w:divsChild>
        <w:div w:id="827549801">
          <w:marLeft w:val="0"/>
          <w:marRight w:val="0"/>
          <w:marTop w:val="0"/>
          <w:marBottom w:val="0"/>
          <w:divBdr>
            <w:top w:val="none" w:sz="0" w:space="0" w:color="auto"/>
            <w:left w:val="none" w:sz="0" w:space="0" w:color="auto"/>
            <w:bottom w:val="none" w:sz="0" w:space="0" w:color="auto"/>
            <w:right w:val="none" w:sz="0" w:space="0" w:color="auto"/>
          </w:divBdr>
        </w:div>
      </w:divsChild>
    </w:div>
    <w:div w:id="627055030">
      <w:bodyDiv w:val="1"/>
      <w:marLeft w:val="0"/>
      <w:marRight w:val="0"/>
      <w:marTop w:val="0"/>
      <w:marBottom w:val="0"/>
      <w:divBdr>
        <w:top w:val="none" w:sz="0" w:space="0" w:color="auto"/>
        <w:left w:val="none" w:sz="0" w:space="0" w:color="auto"/>
        <w:bottom w:val="none" w:sz="0" w:space="0" w:color="auto"/>
        <w:right w:val="none" w:sz="0" w:space="0" w:color="auto"/>
      </w:divBdr>
      <w:divsChild>
        <w:div w:id="1385369202">
          <w:marLeft w:val="0"/>
          <w:marRight w:val="0"/>
          <w:marTop w:val="0"/>
          <w:marBottom w:val="0"/>
          <w:divBdr>
            <w:top w:val="none" w:sz="0" w:space="0" w:color="auto"/>
            <w:left w:val="none" w:sz="0" w:space="0" w:color="auto"/>
            <w:bottom w:val="none" w:sz="0" w:space="0" w:color="auto"/>
            <w:right w:val="none" w:sz="0" w:space="0" w:color="auto"/>
          </w:divBdr>
        </w:div>
      </w:divsChild>
    </w:div>
    <w:div w:id="677197435">
      <w:bodyDiv w:val="1"/>
      <w:marLeft w:val="0"/>
      <w:marRight w:val="0"/>
      <w:marTop w:val="0"/>
      <w:marBottom w:val="0"/>
      <w:divBdr>
        <w:top w:val="none" w:sz="0" w:space="0" w:color="auto"/>
        <w:left w:val="none" w:sz="0" w:space="0" w:color="auto"/>
        <w:bottom w:val="none" w:sz="0" w:space="0" w:color="auto"/>
        <w:right w:val="none" w:sz="0" w:space="0" w:color="auto"/>
      </w:divBdr>
    </w:div>
    <w:div w:id="680857808">
      <w:bodyDiv w:val="1"/>
      <w:marLeft w:val="0"/>
      <w:marRight w:val="0"/>
      <w:marTop w:val="0"/>
      <w:marBottom w:val="0"/>
      <w:divBdr>
        <w:top w:val="none" w:sz="0" w:space="0" w:color="auto"/>
        <w:left w:val="none" w:sz="0" w:space="0" w:color="auto"/>
        <w:bottom w:val="none" w:sz="0" w:space="0" w:color="auto"/>
        <w:right w:val="none" w:sz="0" w:space="0" w:color="auto"/>
      </w:divBdr>
      <w:divsChild>
        <w:div w:id="168908427">
          <w:marLeft w:val="0"/>
          <w:marRight w:val="0"/>
          <w:marTop w:val="0"/>
          <w:marBottom w:val="0"/>
          <w:divBdr>
            <w:top w:val="none" w:sz="0" w:space="0" w:color="auto"/>
            <w:left w:val="none" w:sz="0" w:space="0" w:color="auto"/>
            <w:bottom w:val="none" w:sz="0" w:space="0" w:color="auto"/>
            <w:right w:val="none" w:sz="0" w:space="0" w:color="auto"/>
          </w:divBdr>
        </w:div>
      </w:divsChild>
    </w:div>
    <w:div w:id="783890235">
      <w:bodyDiv w:val="1"/>
      <w:marLeft w:val="0"/>
      <w:marRight w:val="0"/>
      <w:marTop w:val="0"/>
      <w:marBottom w:val="0"/>
      <w:divBdr>
        <w:top w:val="none" w:sz="0" w:space="0" w:color="auto"/>
        <w:left w:val="none" w:sz="0" w:space="0" w:color="auto"/>
        <w:bottom w:val="none" w:sz="0" w:space="0" w:color="auto"/>
        <w:right w:val="none" w:sz="0" w:space="0" w:color="auto"/>
      </w:divBdr>
      <w:divsChild>
        <w:div w:id="2067095833">
          <w:marLeft w:val="0"/>
          <w:marRight w:val="0"/>
          <w:marTop w:val="0"/>
          <w:marBottom w:val="0"/>
          <w:divBdr>
            <w:top w:val="none" w:sz="0" w:space="0" w:color="auto"/>
            <w:left w:val="none" w:sz="0" w:space="0" w:color="auto"/>
            <w:bottom w:val="none" w:sz="0" w:space="0" w:color="auto"/>
            <w:right w:val="none" w:sz="0" w:space="0" w:color="auto"/>
          </w:divBdr>
        </w:div>
      </w:divsChild>
    </w:div>
    <w:div w:id="824778109">
      <w:bodyDiv w:val="1"/>
      <w:marLeft w:val="0"/>
      <w:marRight w:val="0"/>
      <w:marTop w:val="0"/>
      <w:marBottom w:val="0"/>
      <w:divBdr>
        <w:top w:val="none" w:sz="0" w:space="0" w:color="auto"/>
        <w:left w:val="none" w:sz="0" w:space="0" w:color="auto"/>
        <w:bottom w:val="none" w:sz="0" w:space="0" w:color="auto"/>
        <w:right w:val="none" w:sz="0" w:space="0" w:color="auto"/>
      </w:divBdr>
      <w:divsChild>
        <w:div w:id="1055860323">
          <w:marLeft w:val="0"/>
          <w:marRight w:val="0"/>
          <w:marTop w:val="0"/>
          <w:marBottom w:val="0"/>
          <w:divBdr>
            <w:top w:val="none" w:sz="0" w:space="0" w:color="auto"/>
            <w:left w:val="none" w:sz="0" w:space="0" w:color="auto"/>
            <w:bottom w:val="none" w:sz="0" w:space="0" w:color="auto"/>
            <w:right w:val="none" w:sz="0" w:space="0" w:color="auto"/>
          </w:divBdr>
        </w:div>
      </w:divsChild>
    </w:div>
    <w:div w:id="869491400">
      <w:bodyDiv w:val="1"/>
      <w:marLeft w:val="0"/>
      <w:marRight w:val="0"/>
      <w:marTop w:val="0"/>
      <w:marBottom w:val="0"/>
      <w:divBdr>
        <w:top w:val="none" w:sz="0" w:space="0" w:color="auto"/>
        <w:left w:val="none" w:sz="0" w:space="0" w:color="auto"/>
        <w:bottom w:val="none" w:sz="0" w:space="0" w:color="auto"/>
        <w:right w:val="none" w:sz="0" w:space="0" w:color="auto"/>
      </w:divBdr>
      <w:divsChild>
        <w:div w:id="1168180939">
          <w:marLeft w:val="0"/>
          <w:marRight w:val="0"/>
          <w:marTop w:val="0"/>
          <w:marBottom w:val="0"/>
          <w:divBdr>
            <w:top w:val="none" w:sz="0" w:space="0" w:color="auto"/>
            <w:left w:val="none" w:sz="0" w:space="0" w:color="auto"/>
            <w:bottom w:val="none" w:sz="0" w:space="0" w:color="auto"/>
            <w:right w:val="none" w:sz="0" w:space="0" w:color="auto"/>
          </w:divBdr>
        </w:div>
      </w:divsChild>
    </w:div>
    <w:div w:id="871260155">
      <w:bodyDiv w:val="1"/>
      <w:marLeft w:val="0"/>
      <w:marRight w:val="0"/>
      <w:marTop w:val="0"/>
      <w:marBottom w:val="0"/>
      <w:divBdr>
        <w:top w:val="none" w:sz="0" w:space="0" w:color="auto"/>
        <w:left w:val="none" w:sz="0" w:space="0" w:color="auto"/>
        <w:bottom w:val="none" w:sz="0" w:space="0" w:color="auto"/>
        <w:right w:val="none" w:sz="0" w:space="0" w:color="auto"/>
      </w:divBdr>
      <w:divsChild>
        <w:div w:id="940914560">
          <w:marLeft w:val="0"/>
          <w:marRight w:val="0"/>
          <w:marTop w:val="0"/>
          <w:marBottom w:val="0"/>
          <w:divBdr>
            <w:top w:val="none" w:sz="0" w:space="0" w:color="auto"/>
            <w:left w:val="none" w:sz="0" w:space="0" w:color="auto"/>
            <w:bottom w:val="none" w:sz="0" w:space="0" w:color="auto"/>
            <w:right w:val="none" w:sz="0" w:space="0" w:color="auto"/>
          </w:divBdr>
        </w:div>
      </w:divsChild>
    </w:div>
    <w:div w:id="884097400">
      <w:bodyDiv w:val="1"/>
      <w:marLeft w:val="0"/>
      <w:marRight w:val="0"/>
      <w:marTop w:val="0"/>
      <w:marBottom w:val="0"/>
      <w:divBdr>
        <w:top w:val="none" w:sz="0" w:space="0" w:color="auto"/>
        <w:left w:val="none" w:sz="0" w:space="0" w:color="auto"/>
        <w:bottom w:val="none" w:sz="0" w:space="0" w:color="auto"/>
        <w:right w:val="none" w:sz="0" w:space="0" w:color="auto"/>
      </w:divBdr>
      <w:divsChild>
        <w:div w:id="2107651647">
          <w:marLeft w:val="0"/>
          <w:marRight w:val="0"/>
          <w:marTop w:val="0"/>
          <w:marBottom w:val="0"/>
          <w:divBdr>
            <w:top w:val="none" w:sz="0" w:space="0" w:color="auto"/>
            <w:left w:val="none" w:sz="0" w:space="0" w:color="auto"/>
            <w:bottom w:val="none" w:sz="0" w:space="0" w:color="auto"/>
            <w:right w:val="none" w:sz="0" w:space="0" w:color="auto"/>
          </w:divBdr>
        </w:div>
      </w:divsChild>
    </w:div>
    <w:div w:id="888952141">
      <w:bodyDiv w:val="1"/>
      <w:marLeft w:val="0"/>
      <w:marRight w:val="0"/>
      <w:marTop w:val="0"/>
      <w:marBottom w:val="0"/>
      <w:divBdr>
        <w:top w:val="none" w:sz="0" w:space="0" w:color="auto"/>
        <w:left w:val="none" w:sz="0" w:space="0" w:color="auto"/>
        <w:bottom w:val="none" w:sz="0" w:space="0" w:color="auto"/>
        <w:right w:val="none" w:sz="0" w:space="0" w:color="auto"/>
      </w:divBdr>
      <w:divsChild>
        <w:div w:id="1603957829">
          <w:marLeft w:val="0"/>
          <w:marRight w:val="0"/>
          <w:marTop w:val="0"/>
          <w:marBottom w:val="0"/>
          <w:divBdr>
            <w:top w:val="none" w:sz="0" w:space="0" w:color="auto"/>
            <w:left w:val="none" w:sz="0" w:space="0" w:color="auto"/>
            <w:bottom w:val="none" w:sz="0" w:space="0" w:color="auto"/>
            <w:right w:val="none" w:sz="0" w:space="0" w:color="auto"/>
          </w:divBdr>
        </w:div>
      </w:divsChild>
    </w:div>
    <w:div w:id="895317142">
      <w:bodyDiv w:val="1"/>
      <w:marLeft w:val="0"/>
      <w:marRight w:val="0"/>
      <w:marTop w:val="0"/>
      <w:marBottom w:val="0"/>
      <w:divBdr>
        <w:top w:val="none" w:sz="0" w:space="0" w:color="auto"/>
        <w:left w:val="none" w:sz="0" w:space="0" w:color="auto"/>
        <w:bottom w:val="none" w:sz="0" w:space="0" w:color="auto"/>
        <w:right w:val="none" w:sz="0" w:space="0" w:color="auto"/>
      </w:divBdr>
      <w:divsChild>
        <w:div w:id="280579299">
          <w:marLeft w:val="0"/>
          <w:marRight w:val="0"/>
          <w:marTop w:val="0"/>
          <w:marBottom w:val="0"/>
          <w:divBdr>
            <w:top w:val="none" w:sz="0" w:space="0" w:color="auto"/>
            <w:left w:val="none" w:sz="0" w:space="0" w:color="auto"/>
            <w:bottom w:val="none" w:sz="0" w:space="0" w:color="auto"/>
            <w:right w:val="none" w:sz="0" w:space="0" w:color="auto"/>
          </w:divBdr>
        </w:div>
      </w:divsChild>
    </w:div>
    <w:div w:id="1006711817">
      <w:bodyDiv w:val="1"/>
      <w:marLeft w:val="0"/>
      <w:marRight w:val="0"/>
      <w:marTop w:val="0"/>
      <w:marBottom w:val="0"/>
      <w:divBdr>
        <w:top w:val="none" w:sz="0" w:space="0" w:color="auto"/>
        <w:left w:val="none" w:sz="0" w:space="0" w:color="auto"/>
        <w:bottom w:val="none" w:sz="0" w:space="0" w:color="auto"/>
        <w:right w:val="none" w:sz="0" w:space="0" w:color="auto"/>
      </w:divBdr>
    </w:div>
    <w:div w:id="1066144194">
      <w:bodyDiv w:val="1"/>
      <w:marLeft w:val="0"/>
      <w:marRight w:val="0"/>
      <w:marTop w:val="0"/>
      <w:marBottom w:val="0"/>
      <w:divBdr>
        <w:top w:val="none" w:sz="0" w:space="0" w:color="auto"/>
        <w:left w:val="none" w:sz="0" w:space="0" w:color="auto"/>
        <w:bottom w:val="none" w:sz="0" w:space="0" w:color="auto"/>
        <w:right w:val="none" w:sz="0" w:space="0" w:color="auto"/>
      </w:divBdr>
      <w:divsChild>
        <w:div w:id="846360318">
          <w:marLeft w:val="0"/>
          <w:marRight w:val="0"/>
          <w:marTop w:val="0"/>
          <w:marBottom w:val="0"/>
          <w:divBdr>
            <w:top w:val="none" w:sz="0" w:space="0" w:color="auto"/>
            <w:left w:val="none" w:sz="0" w:space="0" w:color="auto"/>
            <w:bottom w:val="none" w:sz="0" w:space="0" w:color="auto"/>
            <w:right w:val="none" w:sz="0" w:space="0" w:color="auto"/>
          </w:divBdr>
        </w:div>
      </w:divsChild>
    </w:div>
    <w:div w:id="1099522120">
      <w:bodyDiv w:val="1"/>
      <w:marLeft w:val="0"/>
      <w:marRight w:val="0"/>
      <w:marTop w:val="0"/>
      <w:marBottom w:val="0"/>
      <w:divBdr>
        <w:top w:val="none" w:sz="0" w:space="0" w:color="auto"/>
        <w:left w:val="none" w:sz="0" w:space="0" w:color="auto"/>
        <w:bottom w:val="none" w:sz="0" w:space="0" w:color="auto"/>
        <w:right w:val="none" w:sz="0" w:space="0" w:color="auto"/>
      </w:divBdr>
      <w:divsChild>
        <w:div w:id="958678823">
          <w:marLeft w:val="0"/>
          <w:marRight w:val="0"/>
          <w:marTop w:val="0"/>
          <w:marBottom w:val="0"/>
          <w:divBdr>
            <w:top w:val="none" w:sz="0" w:space="0" w:color="auto"/>
            <w:left w:val="none" w:sz="0" w:space="0" w:color="auto"/>
            <w:bottom w:val="none" w:sz="0" w:space="0" w:color="auto"/>
            <w:right w:val="none" w:sz="0" w:space="0" w:color="auto"/>
          </w:divBdr>
        </w:div>
      </w:divsChild>
    </w:div>
    <w:div w:id="1106076521">
      <w:bodyDiv w:val="1"/>
      <w:marLeft w:val="0"/>
      <w:marRight w:val="0"/>
      <w:marTop w:val="0"/>
      <w:marBottom w:val="0"/>
      <w:divBdr>
        <w:top w:val="none" w:sz="0" w:space="0" w:color="auto"/>
        <w:left w:val="none" w:sz="0" w:space="0" w:color="auto"/>
        <w:bottom w:val="none" w:sz="0" w:space="0" w:color="auto"/>
        <w:right w:val="none" w:sz="0" w:space="0" w:color="auto"/>
      </w:divBdr>
    </w:div>
    <w:div w:id="1169103981">
      <w:bodyDiv w:val="1"/>
      <w:marLeft w:val="0"/>
      <w:marRight w:val="0"/>
      <w:marTop w:val="0"/>
      <w:marBottom w:val="0"/>
      <w:divBdr>
        <w:top w:val="none" w:sz="0" w:space="0" w:color="auto"/>
        <w:left w:val="none" w:sz="0" w:space="0" w:color="auto"/>
        <w:bottom w:val="none" w:sz="0" w:space="0" w:color="auto"/>
        <w:right w:val="none" w:sz="0" w:space="0" w:color="auto"/>
      </w:divBdr>
      <w:divsChild>
        <w:div w:id="116218081">
          <w:marLeft w:val="0"/>
          <w:marRight w:val="0"/>
          <w:marTop w:val="0"/>
          <w:marBottom w:val="0"/>
          <w:divBdr>
            <w:top w:val="none" w:sz="0" w:space="0" w:color="auto"/>
            <w:left w:val="none" w:sz="0" w:space="0" w:color="auto"/>
            <w:bottom w:val="none" w:sz="0" w:space="0" w:color="auto"/>
            <w:right w:val="none" w:sz="0" w:space="0" w:color="auto"/>
          </w:divBdr>
        </w:div>
      </w:divsChild>
    </w:div>
    <w:div w:id="1171599694">
      <w:bodyDiv w:val="1"/>
      <w:marLeft w:val="0"/>
      <w:marRight w:val="0"/>
      <w:marTop w:val="0"/>
      <w:marBottom w:val="0"/>
      <w:divBdr>
        <w:top w:val="none" w:sz="0" w:space="0" w:color="auto"/>
        <w:left w:val="none" w:sz="0" w:space="0" w:color="auto"/>
        <w:bottom w:val="none" w:sz="0" w:space="0" w:color="auto"/>
        <w:right w:val="none" w:sz="0" w:space="0" w:color="auto"/>
      </w:divBdr>
      <w:divsChild>
        <w:div w:id="1025788621">
          <w:marLeft w:val="0"/>
          <w:marRight w:val="0"/>
          <w:marTop w:val="0"/>
          <w:marBottom w:val="0"/>
          <w:divBdr>
            <w:top w:val="none" w:sz="0" w:space="0" w:color="auto"/>
            <w:left w:val="none" w:sz="0" w:space="0" w:color="auto"/>
            <w:bottom w:val="none" w:sz="0" w:space="0" w:color="auto"/>
            <w:right w:val="none" w:sz="0" w:space="0" w:color="auto"/>
          </w:divBdr>
        </w:div>
      </w:divsChild>
    </w:div>
    <w:div w:id="1275479892">
      <w:bodyDiv w:val="1"/>
      <w:marLeft w:val="0"/>
      <w:marRight w:val="0"/>
      <w:marTop w:val="0"/>
      <w:marBottom w:val="0"/>
      <w:divBdr>
        <w:top w:val="none" w:sz="0" w:space="0" w:color="auto"/>
        <w:left w:val="none" w:sz="0" w:space="0" w:color="auto"/>
        <w:bottom w:val="none" w:sz="0" w:space="0" w:color="auto"/>
        <w:right w:val="none" w:sz="0" w:space="0" w:color="auto"/>
      </w:divBdr>
    </w:div>
    <w:div w:id="1277761650">
      <w:bodyDiv w:val="1"/>
      <w:marLeft w:val="0"/>
      <w:marRight w:val="0"/>
      <w:marTop w:val="0"/>
      <w:marBottom w:val="0"/>
      <w:divBdr>
        <w:top w:val="none" w:sz="0" w:space="0" w:color="auto"/>
        <w:left w:val="none" w:sz="0" w:space="0" w:color="auto"/>
        <w:bottom w:val="none" w:sz="0" w:space="0" w:color="auto"/>
        <w:right w:val="none" w:sz="0" w:space="0" w:color="auto"/>
      </w:divBdr>
    </w:div>
    <w:div w:id="1306857421">
      <w:bodyDiv w:val="1"/>
      <w:marLeft w:val="0"/>
      <w:marRight w:val="0"/>
      <w:marTop w:val="0"/>
      <w:marBottom w:val="0"/>
      <w:divBdr>
        <w:top w:val="none" w:sz="0" w:space="0" w:color="auto"/>
        <w:left w:val="none" w:sz="0" w:space="0" w:color="auto"/>
        <w:bottom w:val="none" w:sz="0" w:space="0" w:color="auto"/>
        <w:right w:val="none" w:sz="0" w:space="0" w:color="auto"/>
      </w:divBdr>
      <w:divsChild>
        <w:div w:id="1230111816">
          <w:marLeft w:val="0"/>
          <w:marRight w:val="0"/>
          <w:marTop w:val="0"/>
          <w:marBottom w:val="0"/>
          <w:divBdr>
            <w:top w:val="none" w:sz="0" w:space="0" w:color="auto"/>
            <w:left w:val="none" w:sz="0" w:space="0" w:color="auto"/>
            <w:bottom w:val="none" w:sz="0" w:space="0" w:color="auto"/>
            <w:right w:val="none" w:sz="0" w:space="0" w:color="auto"/>
          </w:divBdr>
        </w:div>
      </w:divsChild>
    </w:div>
    <w:div w:id="1342007129">
      <w:bodyDiv w:val="1"/>
      <w:marLeft w:val="0"/>
      <w:marRight w:val="0"/>
      <w:marTop w:val="0"/>
      <w:marBottom w:val="0"/>
      <w:divBdr>
        <w:top w:val="none" w:sz="0" w:space="0" w:color="auto"/>
        <w:left w:val="none" w:sz="0" w:space="0" w:color="auto"/>
        <w:bottom w:val="none" w:sz="0" w:space="0" w:color="auto"/>
        <w:right w:val="none" w:sz="0" w:space="0" w:color="auto"/>
      </w:divBdr>
    </w:div>
    <w:div w:id="1410689328">
      <w:bodyDiv w:val="1"/>
      <w:marLeft w:val="0"/>
      <w:marRight w:val="0"/>
      <w:marTop w:val="0"/>
      <w:marBottom w:val="0"/>
      <w:divBdr>
        <w:top w:val="none" w:sz="0" w:space="0" w:color="auto"/>
        <w:left w:val="none" w:sz="0" w:space="0" w:color="auto"/>
        <w:bottom w:val="none" w:sz="0" w:space="0" w:color="auto"/>
        <w:right w:val="none" w:sz="0" w:space="0" w:color="auto"/>
      </w:divBdr>
      <w:divsChild>
        <w:div w:id="839736535">
          <w:marLeft w:val="0"/>
          <w:marRight w:val="0"/>
          <w:marTop w:val="0"/>
          <w:marBottom w:val="0"/>
          <w:divBdr>
            <w:top w:val="none" w:sz="0" w:space="0" w:color="auto"/>
            <w:left w:val="none" w:sz="0" w:space="0" w:color="auto"/>
            <w:bottom w:val="none" w:sz="0" w:space="0" w:color="auto"/>
            <w:right w:val="none" w:sz="0" w:space="0" w:color="auto"/>
          </w:divBdr>
        </w:div>
      </w:divsChild>
    </w:div>
    <w:div w:id="1413966024">
      <w:bodyDiv w:val="1"/>
      <w:marLeft w:val="0"/>
      <w:marRight w:val="0"/>
      <w:marTop w:val="0"/>
      <w:marBottom w:val="0"/>
      <w:divBdr>
        <w:top w:val="none" w:sz="0" w:space="0" w:color="auto"/>
        <w:left w:val="none" w:sz="0" w:space="0" w:color="auto"/>
        <w:bottom w:val="none" w:sz="0" w:space="0" w:color="auto"/>
        <w:right w:val="none" w:sz="0" w:space="0" w:color="auto"/>
      </w:divBdr>
      <w:divsChild>
        <w:div w:id="403262885">
          <w:marLeft w:val="0"/>
          <w:marRight w:val="0"/>
          <w:marTop w:val="0"/>
          <w:marBottom w:val="0"/>
          <w:divBdr>
            <w:top w:val="none" w:sz="0" w:space="0" w:color="auto"/>
            <w:left w:val="none" w:sz="0" w:space="0" w:color="auto"/>
            <w:bottom w:val="none" w:sz="0" w:space="0" w:color="auto"/>
            <w:right w:val="none" w:sz="0" w:space="0" w:color="auto"/>
          </w:divBdr>
        </w:div>
      </w:divsChild>
    </w:div>
    <w:div w:id="1461528912">
      <w:bodyDiv w:val="1"/>
      <w:marLeft w:val="0"/>
      <w:marRight w:val="0"/>
      <w:marTop w:val="0"/>
      <w:marBottom w:val="0"/>
      <w:divBdr>
        <w:top w:val="none" w:sz="0" w:space="0" w:color="auto"/>
        <w:left w:val="none" w:sz="0" w:space="0" w:color="auto"/>
        <w:bottom w:val="none" w:sz="0" w:space="0" w:color="auto"/>
        <w:right w:val="none" w:sz="0" w:space="0" w:color="auto"/>
      </w:divBdr>
      <w:divsChild>
        <w:div w:id="147328180">
          <w:marLeft w:val="0"/>
          <w:marRight w:val="0"/>
          <w:marTop w:val="0"/>
          <w:marBottom w:val="0"/>
          <w:divBdr>
            <w:top w:val="none" w:sz="0" w:space="0" w:color="auto"/>
            <w:left w:val="none" w:sz="0" w:space="0" w:color="auto"/>
            <w:bottom w:val="none" w:sz="0" w:space="0" w:color="auto"/>
            <w:right w:val="none" w:sz="0" w:space="0" w:color="auto"/>
          </w:divBdr>
        </w:div>
      </w:divsChild>
    </w:div>
    <w:div w:id="1594166717">
      <w:bodyDiv w:val="1"/>
      <w:marLeft w:val="0"/>
      <w:marRight w:val="0"/>
      <w:marTop w:val="0"/>
      <w:marBottom w:val="0"/>
      <w:divBdr>
        <w:top w:val="none" w:sz="0" w:space="0" w:color="auto"/>
        <w:left w:val="none" w:sz="0" w:space="0" w:color="auto"/>
        <w:bottom w:val="none" w:sz="0" w:space="0" w:color="auto"/>
        <w:right w:val="none" w:sz="0" w:space="0" w:color="auto"/>
      </w:divBdr>
    </w:div>
    <w:div w:id="1782260272">
      <w:bodyDiv w:val="1"/>
      <w:marLeft w:val="0"/>
      <w:marRight w:val="0"/>
      <w:marTop w:val="0"/>
      <w:marBottom w:val="0"/>
      <w:divBdr>
        <w:top w:val="none" w:sz="0" w:space="0" w:color="auto"/>
        <w:left w:val="none" w:sz="0" w:space="0" w:color="auto"/>
        <w:bottom w:val="none" w:sz="0" w:space="0" w:color="auto"/>
        <w:right w:val="none" w:sz="0" w:space="0" w:color="auto"/>
      </w:divBdr>
    </w:div>
    <w:div w:id="1837259523">
      <w:bodyDiv w:val="1"/>
      <w:marLeft w:val="0"/>
      <w:marRight w:val="0"/>
      <w:marTop w:val="0"/>
      <w:marBottom w:val="0"/>
      <w:divBdr>
        <w:top w:val="none" w:sz="0" w:space="0" w:color="auto"/>
        <w:left w:val="none" w:sz="0" w:space="0" w:color="auto"/>
        <w:bottom w:val="none" w:sz="0" w:space="0" w:color="auto"/>
        <w:right w:val="none" w:sz="0" w:space="0" w:color="auto"/>
      </w:divBdr>
      <w:divsChild>
        <w:div w:id="2061511596">
          <w:marLeft w:val="0"/>
          <w:marRight w:val="0"/>
          <w:marTop w:val="0"/>
          <w:marBottom w:val="0"/>
          <w:divBdr>
            <w:top w:val="none" w:sz="0" w:space="0" w:color="auto"/>
            <w:left w:val="none" w:sz="0" w:space="0" w:color="auto"/>
            <w:bottom w:val="none" w:sz="0" w:space="0" w:color="auto"/>
            <w:right w:val="none" w:sz="0" w:space="0" w:color="auto"/>
          </w:divBdr>
        </w:div>
      </w:divsChild>
    </w:div>
    <w:div w:id="1909881666">
      <w:bodyDiv w:val="1"/>
      <w:marLeft w:val="0"/>
      <w:marRight w:val="0"/>
      <w:marTop w:val="0"/>
      <w:marBottom w:val="0"/>
      <w:divBdr>
        <w:top w:val="none" w:sz="0" w:space="0" w:color="auto"/>
        <w:left w:val="none" w:sz="0" w:space="0" w:color="auto"/>
        <w:bottom w:val="none" w:sz="0" w:space="0" w:color="auto"/>
        <w:right w:val="none" w:sz="0" w:space="0" w:color="auto"/>
      </w:divBdr>
      <w:divsChild>
        <w:div w:id="1968273383">
          <w:marLeft w:val="0"/>
          <w:marRight w:val="0"/>
          <w:marTop w:val="0"/>
          <w:marBottom w:val="0"/>
          <w:divBdr>
            <w:top w:val="none" w:sz="0" w:space="0" w:color="auto"/>
            <w:left w:val="none" w:sz="0" w:space="0" w:color="auto"/>
            <w:bottom w:val="none" w:sz="0" w:space="0" w:color="auto"/>
            <w:right w:val="none" w:sz="0" w:space="0" w:color="auto"/>
          </w:divBdr>
        </w:div>
      </w:divsChild>
    </w:div>
    <w:div w:id="1932618451">
      <w:bodyDiv w:val="1"/>
      <w:marLeft w:val="0"/>
      <w:marRight w:val="0"/>
      <w:marTop w:val="0"/>
      <w:marBottom w:val="0"/>
      <w:divBdr>
        <w:top w:val="none" w:sz="0" w:space="0" w:color="auto"/>
        <w:left w:val="none" w:sz="0" w:space="0" w:color="auto"/>
        <w:bottom w:val="none" w:sz="0" w:space="0" w:color="auto"/>
        <w:right w:val="none" w:sz="0" w:space="0" w:color="auto"/>
      </w:divBdr>
      <w:divsChild>
        <w:div w:id="1764296881">
          <w:marLeft w:val="0"/>
          <w:marRight w:val="0"/>
          <w:marTop w:val="0"/>
          <w:marBottom w:val="0"/>
          <w:divBdr>
            <w:top w:val="none" w:sz="0" w:space="0" w:color="auto"/>
            <w:left w:val="none" w:sz="0" w:space="0" w:color="auto"/>
            <w:bottom w:val="none" w:sz="0" w:space="0" w:color="auto"/>
            <w:right w:val="none" w:sz="0" w:space="0" w:color="auto"/>
          </w:divBdr>
        </w:div>
      </w:divsChild>
    </w:div>
    <w:div w:id="1994724391">
      <w:bodyDiv w:val="1"/>
      <w:marLeft w:val="0"/>
      <w:marRight w:val="0"/>
      <w:marTop w:val="0"/>
      <w:marBottom w:val="0"/>
      <w:divBdr>
        <w:top w:val="none" w:sz="0" w:space="0" w:color="auto"/>
        <w:left w:val="none" w:sz="0" w:space="0" w:color="auto"/>
        <w:bottom w:val="none" w:sz="0" w:space="0" w:color="auto"/>
        <w:right w:val="none" w:sz="0" w:space="0" w:color="auto"/>
      </w:divBdr>
      <w:divsChild>
        <w:div w:id="74671631">
          <w:marLeft w:val="0"/>
          <w:marRight w:val="0"/>
          <w:marTop w:val="0"/>
          <w:marBottom w:val="0"/>
          <w:divBdr>
            <w:top w:val="none" w:sz="0" w:space="0" w:color="auto"/>
            <w:left w:val="none" w:sz="0" w:space="0" w:color="auto"/>
            <w:bottom w:val="none" w:sz="0" w:space="0" w:color="auto"/>
            <w:right w:val="none" w:sz="0" w:space="0" w:color="auto"/>
          </w:divBdr>
        </w:div>
      </w:divsChild>
    </w:div>
    <w:div w:id="2021351151">
      <w:bodyDiv w:val="1"/>
      <w:marLeft w:val="0"/>
      <w:marRight w:val="0"/>
      <w:marTop w:val="0"/>
      <w:marBottom w:val="0"/>
      <w:divBdr>
        <w:top w:val="none" w:sz="0" w:space="0" w:color="auto"/>
        <w:left w:val="none" w:sz="0" w:space="0" w:color="auto"/>
        <w:bottom w:val="none" w:sz="0" w:space="0" w:color="auto"/>
        <w:right w:val="none" w:sz="0" w:space="0" w:color="auto"/>
      </w:divBdr>
      <w:divsChild>
        <w:div w:id="2010450170">
          <w:marLeft w:val="0"/>
          <w:marRight w:val="0"/>
          <w:marTop w:val="0"/>
          <w:marBottom w:val="0"/>
          <w:divBdr>
            <w:top w:val="none" w:sz="0" w:space="0" w:color="auto"/>
            <w:left w:val="none" w:sz="0" w:space="0" w:color="auto"/>
            <w:bottom w:val="none" w:sz="0" w:space="0" w:color="auto"/>
            <w:right w:val="none" w:sz="0" w:space="0" w:color="auto"/>
          </w:divBdr>
        </w:div>
      </w:divsChild>
    </w:div>
    <w:div w:id="2026401785">
      <w:bodyDiv w:val="1"/>
      <w:marLeft w:val="0"/>
      <w:marRight w:val="0"/>
      <w:marTop w:val="0"/>
      <w:marBottom w:val="0"/>
      <w:divBdr>
        <w:top w:val="none" w:sz="0" w:space="0" w:color="auto"/>
        <w:left w:val="none" w:sz="0" w:space="0" w:color="auto"/>
        <w:bottom w:val="none" w:sz="0" w:space="0" w:color="auto"/>
        <w:right w:val="none" w:sz="0" w:space="0" w:color="auto"/>
      </w:divBdr>
      <w:divsChild>
        <w:div w:id="219824162">
          <w:marLeft w:val="0"/>
          <w:marRight w:val="0"/>
          <w:marTop w:val="0"/>
          <w:marBottom w:val="0"/>
          <w:divBdr>
            <w:top w:val="none" w:sz="0" w:space="0" w:color="auto"/>
            <w:left w:val="none" w:sz="0" w:space="0" w:color="auto"/>
            <w:bottom w:val="none" w:sz="0" w:space="0" w:color="auto"/>
            <w:right w:val="none" w:sz="0" w:space="0" w:color="auto"/>
          </w:divBdr>
        </w:div>
      </w:divsChild>
    </w:div>
    <w:div w:id="2050059750">
      <w:bodyDiv w:val="1"/>
      <w:marLeft w:val="0"/>
      <w:marRight w:val="0"/>
      <w:marTop w:val="0"/>
      <w:marBottom w:val="0"/>
      <w:divBdr>
        <w:top w:val="none" w:sz="0" w:space="0" w:color="auto"/>
        <w:left w:val="none" w:sz="0" w:space="0" w:color="auto"/>
        <w:bottom w:val="none" w:sz="0" w:space="0" w:color="auto"/>
        <w:right w:val="none" w:sz="0" w:space="0" w:color="auto"/>
      </w:divBdr>
    </w:div>
    <w:div w:id="2134443520">
      <w:bodyDiv w:val="1"/>
      <w:marLeft w:val="0"/>
      <w:marRight w:val="0"/>
      <w:marTop w:val="0"/>
      <w:marBottom w:val="0"/>
      <w:divBdr>
        <w:top w:val="none" w:sz="0" w:space="0" w:color="auto"/>
        <w:left w:val="none" w:sz="0" w:space="0" w:color="auto"/>
        <w:bottom w:val="none" w:sz="0" w:space="0" w:color="auto"/>
        <w:right w:val="none" w:sz="0" w:space="0" w:color="auto"/>
      </w:divBdr>
      <w:divsChild>
        <w:div w:id="1953046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1DCFB-AF90-4CAE-AF51-0A545F4B4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2906</Words>
  <Characters>15985</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Handicap physique d’origine traumatique au Burundi</vt:lpstr>
    </vt:vector>
  </TitlesOfParts>
  <Company>MSFOCB</Company>
  <LinksUpToDate>false</LinksUpToDate>
  <CharactersWithSpaces>18854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Handicap physique d’origine traumatique au Burundi</dc:title>
  <dc:subject>A descriptive cross-sectional study</dc:subject>
  <dc:creator>Authors: Fanuel Nkurunziza, Dr Richard Ndayisaba</dc:creator>
  <cp:keywords/>
  <dc:description/>
  <cp:lastModifiedBy>Richard Ndayisaba (Cibitoke-Recherche)</cp:lastModifiedBy>
  <cp:revision>3</cp:revision>
  <cp:lastPrinted>2026-05-29T09:48:00Z</cp:lastPrinted>
  <dcterms:created xsi:type="dcterms:W3CDTF">2026-05-29T09:30:00Z</dcterms:created>
  <dcterms:modified xsi:type="dcterms:W3CDTF">2026-05-29T15:04:00Z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zotero-version="9.0.4"&gt;&lt;session id="CKbPgzSX"/&gt;&lt;style id="http://www.zotero.org/styles/ieee" locale="fr-FR" hasBibliography="1" bibliographyStyleHasBeenSet="1"/&gt;&lt;prefs&gt;&lt;pref name="fieldType" value="Field"/&gt;&lt;/prefs&gt;&lt;/data&gt;</vt:lpwstr>
  </property>
</Properties>
</file>